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483D" w14:textId="2270300F" w:rsidR="00B9057D" w:rsidRPr="00783FB8" w:rsidRDefault="00B9057D" w:rsidP="002C36CB">
      <w:pPr>
        <w:rPr>
          <w:rFonts w:ascii="Arial" w:eastAsia="Times New Roman" w:hAnsi="Arial" w:cs="Arial"/>
          <w:b/>
          <w:bCs/>
          <w:sz w:val="28"/>
          <w:szCs w:val="28"/>
          <w:lang w:eastAsia="en-GB"/>
        </w:rPr>
      </w:pPr>
      <w:r>
        <w:rPr>
          <w:noProof/>
          <w:lang w:eastAsia="en-GB"/>
        </w:rPr>
        <w:t xml:space="preserve">                                            </w:t>
      </w:r>
      <w:r w:rsidR="00563046">
        <w:rPr>
          <w:color w:val="000000"/>
          <w:shd w:val="clear" w:color="auto" w:fill="FFFFFF"/>
        </w:rPr>
        <w:br/>
      </w:r>
      <w:r w:rsidR="002C36CB" w:rsidRPr="00117F9D">
        <w:rPr>
          <w:noProof/>
          <w:lang w:eastAsia="en-GB"/>
        </w:rPr>
        <w:drawing>
          <wp:inline distT="0" distB="0" distL="0" distR="0" wp14:anchorId="1F3B8B5D" wp14:editId="4A5E29FA">
            <wp:extent cx="2160000" cy="651600"/>
            <wp:effectExtent l="0" t="0" r="0" b="0"/>
            <wp:docPr id="2" name="Picture 2" descr="Private Rented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 Rented Servic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000" cy="651600"/>
                    </a:xfrm>
                    <a:prstGeom prst="rect">
                      <a:avLst/>
                    </a:prstGeom>
                    <a:noFill/>
                    <a:ln>
                      <a:noFill/>
                    </a:ln>
                  </pic:spPr>
                </pic:pic>
              </a:graphicData>
            </a:graphic>
          </wp:inline>
        </w:drawing>
      </w:r>
      <w:r w:rsidR="002C36CB">
        <w:rPr>
          <w:rFonts w:ascii="Arial" w:eastAsia="Times New Roman" w:hAnsi="Arial" w:cs="Arial"/>
          <w:b/>
          <w:bCs/>
          <w:sz w:val="28"/>
          <w:szCs w:val="28"/>
          <w:lang w:eastAsia="en-GB"/>
        </w:rPr>
        <w:t xml:space="preserve">                            </w:t>
      </w:r>
      <w:r w:rsidR="002C36CB">
        <w:rPr>
          <w:rFonts w:ascii="Arial" w:hAnsi="Arial" w:cs="Arial"/>
          <w:b/>
          <w:bCs/>
          <w:noProof/>
          <w:sz w:val="28"/>
          <w:szCs w:val="28"/>
        </w:rPr>
        <w:drawing>
          <wp:inline distT="0" distB="0" distL="0" distR="0" wp14:anchorId="09F5CD28" wp14:editId="35CC387F">
            <wp:extent cx="2152650" cy="561975"/>
            <wp:effectExtent l="0" t="0" r="0" b="9525"/>
            <wp:docPr id="1" name="Picture 1" descr="Newcastle City Council lo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castle City Council log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561975"/>
                    </a:xfrm>
                    <a:prstGeom prst="rect">
                      <a:avLst/>
                    </a:prstGeom>
                    <a:noFill/>
                    <a:ln>
                      <a:noFill/>
                    </a:ln>
                  </pic:spPr>
                </pic:pic>
              </a:graphicData>
            </a:graphic>
          </wp:inline>
        </w:drawing>
      </w:r>
    </w:p>
    <w:p w14:paraId="7B5E6CD0" w14:textId="77777777" w:rsidR="00B12F79" w:rsidRPr="009D4E24" w:rsidRDefault="00B12F79" w:rsidP="00783FB8">
      <w:pPr>
        <w:spacing w:after="0" w:line="240" w:lineRule="auto"/>
        <w:outlineLvl w:val="1"/>
        <w:rPr>
          <w:rFonts w:ascii="Arial" w:eastAsia="Times New Roman" w:hAnsi="Arial" w:cs="Arial"/>
          <w:b/>
          <w:bCs/>
          <w:sz w:val="36"/>
          <w:szCs w:val="36"/>
          <w:lang w:eastAsia="en-GB"/>
        </w:rPr>
      </w:pPr>
    </w:p>
    <w:p w14:paraId="1984312B" w14:textId="6C184D68" w:rsidR="009E090E" w:rsidRPr="009D4E24" w:rsidRDefault="006F0E84" w:rsidP="00783FB8">
      <w:pPr>
        <w:spacing w:after="0" w:line="240" w:lineRule="auto"/>
        <w:outlineLvl w:val="1"/>
        <w:rPr>
          <w:rFonts w:ascii="Arial" w:eastAsia="Times New Roman" w:hAnsi="Arial" w:cs="Arial"/>
          <w:b/>
          <w:bCs/>
          <w:sz w:val="36"/>
          <w:szCs w:val="36"/>
          <w:lang w:eastAsia="en-GB"/>
        </w:rPr>
      </w:pPr>
      <w:r w:rsidRPr="009D4E24">
        <w:rPr>
          <w:rFonts w:ascii="Arial" w:eastAsia="Times New Roman" w:hAnsi="Arial" w:cs="Arial"/>
          <w:b/>
          <w:bCs/>
          <w:sz w:val="36"/>
          <w:szCs w:val="36"/>
          <w:lang w:eastAsia="en-GB"/>
        </w:rPr>
        <w:t xml:space="preserve">Section 21 notice of seeking </w:t>
      </w:r>
      <w:proofErr w:type="gramStart"/>
      <w:r w:rsidRPr="009D4E24">
        <w:rPr>
          <w:rFonts w:ascii="Arial" w:eastAsia="Times New Roman" w:hAnsi="Arial" w:cs="Arial"/>
          <w:b/>
          <w:bCs/>
          <w:sz w:val="36"/>
          <w:szCs w:val="36"/>
          <w:lang w:eastAsia="en-GB"/>
        </w:rPr>
        <w:t>possession</w:t>
      </w:r>
      <w:proofErr w:type="gramEnd"/>
    </w:p>
    <w:p w14:paraId="7F5EEC66" w14:textId="77777777" w:rsidR="004002B0" w:rsidRPr="009D4E24" w:rsidRDefault="004002B0" w:rsidP="00783FB8">
      <w:pPr>
        <w:spacing w:after="0" w:line="240" w:lineRule="auto"/>
        <w:outlineLvl w:val="1"/>
        <w:rPr>
          <w:rFonts w:ascii="Arial" w:eastAsia="Times New Roman" w:hAnsi="Arial" w:cs="Arial"/>
          <w:b/>
          <w:bCs/>
          <w:sz w:val="32"/>
          <w:szCs w:val="32"/>
          <w:lang w:eastAsia="en-GB"/>
        </w:rPr>
      </w:pPr>
    </w:p>
    <w:p w14:paraId="77A00494" w14:textId="77777777" w:rsidR="004002B0" w:rsidRPr="009D4E24" w:rsidRDefault="004002B0" w:rsidP="00783FB8">
      <w:pPr>
        <w:spacing w:after="0" w:line="240" w:lineRule="auto"/>
        <w:outlineLvl w:val="1"/>
        <w:rPr>
          <w:rFonts w:ascii="Arial" w:eastAsia="Times New Roman" w:hAnsi="Arial" w:cs="Arial"/>
          <w:b/>
          <w:bCs/>
          <w:sz w:val="32"/>
          <w:szCs w:val="32"/>
          <w:lang w:eastAsia="en-GB"/>
        </w:rPr>
      </w:pPr>
      <w:r w:rsidRPr="009D4E24">
        <w:rPr>
          <w:rFonts w:ascii="Arial" w:eastAsia="Times New Roman" w:hAnsi="Arial" w:cs="Arial"/>
          <w:b/>
          <w:bCs/>
          <w:sz w:val="32"/>
          <w:szCs w:val="32"/>
          <w:lang w:eastAsia="en-GB"/>
        </w:rPr>
        <w:t>A guide for private landlords</w:t>
      </w:r>
    </w:p>
    <w:p w14:paraId="66691460" w14:textId="77777777" w:rsidR="00783FB8" w:rsidRDefault="00783FB8" w:rsidP="001012DB">
      <w:pPr>
        <w:spacing w:after="0" w:line="240" w:lineRule="auto"/>
        <w:outlineLvl w:val="1"/>
        <w:rPr>
          <w:rFonts w:ascii="Arial" w:eastAsia="Times New Roman" w:hAnsi="Arial" w:cs="Arial"/>
          <w:bCs/>
          <w:sz w:val="24"/>
          <w:szCs w:val="24"/>
          <w:lang w:eastAsia="en-GB"/>
        </w:rPr>
      </w:pPr>
    </w:p>
    <w:p w14:paraId="6A6179CF" w14:textId="3A1E16CC" w:rsidR="00783FB8" w:rsidRPr="009D4E24" w:rsidRDefault="00783FB8" w:rsidP="001012DB">
      <w:pPr>
        <w:spacing w:after="0" w:line="240" w:lineRule="auto"/>
        <w:outlineLvl w:val="1"/>
        <w:rPr>
          <w:rFonts w:ascii="Arial" w:eastAsia="Times New Roman" w:hAnsi="Arial" w:cs="Arial"/>
          <w:b/>
          <w:sz w:val="32"/>
          <w:szCs w:val="32"/>
          <w:lang w:eastAsia="en-GB"/>
        </w:rPr>
      </w:pPr>
      <w:r w:rsidRPr="009D4E24">
        <w:rPr>
          <w:rFonts w:ascii="Arial" w:eastAsia="Times New Roman" w:hAnsi="Arial" w:cs="Arial"/>
          <w:b/>
          <w:sz w:val="32"/>
          <w:szCs w:val="32"/>
          <w:lang w:eastAsia="en-GB"/>
        </w:rPr>
        <w:t xml:space="preserve">When can you use a Section 21? </w:t>
      </w:r>
    </w:p>
    <w:p w14:paraId="2BDEF629" w14:textId="77777777" w:rsidR="00783FB8" w:rsidRPr="009D4E24" w:rsidRDefault="00783FB8" w:rsidP="001012DB">
      <w:pPr>
        <w:spacing w:after="0" w:line="240" w:lineRule="auto"/>
        <w:outlineLvl w:val="1"/>
        <w:rPr>
          <w:rFonts w:ascii="Arial" w:eastAsia="Times New Roman" w:hAnsi="Arial" w:cs="Arial"/>
          <w:bCs/>
          <w:sz w:val="28"/>
          <w:szCs w:val="28"/>
          <w:lang w:eastAsia="en-GB"/>
        </w:rPr>
      </w:pPr>
    </w:p>
    <w:p w14:paraId="582BC417" w14:textId="0D686BAC" w:rsidR="00783FB8" w:rsidRPr="009D4E24" w:rsidRDefault="00783FB8" w:rsidP="001012DB">
      <w:pPr>
        <w:spacing w:after="0" w:line="240" w:lineRule="auto"/>
        <w:outlineLvl w:val="1"/>
        <w:rPr>
          <w:rFonts w:ascii="Arial" w:eastAsia="Times New Roman" w:hAnsi="Arial" w:cs="Arial"/>
          <w:bCs/>
          <w:sz w:val="28"/>
          <w:szCs w:val="28"/>
          <w:lang w:eastAsia="en-GB"/>
        </w:rPr>
      </w:pPr>
      <w:r w:rsidRPr="009D4E24">
        <w:rPr>
          <w:rFonts w:ascii="Arial" w:eastAsia="Times New Roman" w:hAnsi="Arial" w:cs="Arial"/>
          <w:bCs/>
          <w:sz w:val="28"/>
          <w:szCs w:val="28"/>
          <w:lang w:eastAsia="en-GB"/>
        </w:rPr>
        <w:t xml:space="preserve">A Section 21 can be used if you have an Assured Shorthold tenancy agreement and you want possession of the property, but the tenant has not breached the tenancy. </w:t>
      </w:r>
    </w:p>
    <w:p w14:paraId="5CAFC7B7" w14:textId="77777777" w:rsidR="004002B0" w:rsidRPr="009D4E24" w:rsidRDefault="004002B0" w:rsidP="001012DB">
      <w:pPr>
        <w:spacing w:after="0" w:line="240" w:lineRule="auto"/>
        <w:rPr>
          <w:rFonts w:ascii="Arial" w:eastAsia="Times New Roman" w:hAnsi="Arial" w:cs="Arial"/>
          <w:sz w:val="28"/>
          <w:szCs w:val="28"/>
          <w:lang w:eastAsia="en-GB"/>
        </w:rPr>
      </w:pPr>
    </w:p>
    <w:p w14:paraId="5E8D9F8E" w14:textId="77777777" w:rsidR="006F0E84" w:rsidRPr="009D4E24" w:rsidRDefault="006F0E84"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You can use a Section 21 notice if your tenants have either:</w:t>
      </w:r>
    </w:p>
    <w:p w14:paraId="655F00DD" w14:textId="77777777" w:rsidR="002654A4" w:rsidRPr="009D4E24" w:rsidRDefault="002654A4" w:rsidP="001012DB">
      <w:pPr>
        <w:spacing w:after="0" w:line="240" w:lineRule="auto"/>
        <w:rPr>
          <w:rFonts w:ascii="Arial" w:eastAsia="Times New Roman" w:hAnsi="Arial" w:cs="Arial"/>
          <w:sz w:val="28"/>
          <w:szCs w:val="28"/>
          <w:lang w:eastAsia="en-GB"/>
        </w:rPr>
      </w:pPr>
    </w:p>
    <w:p w14:paraId="7A2EEFE3" w14:textId="5EC73BCC" w:rsidR="006F0E84" w:rsidRPr="009D4E24" w:rsidRDefault="009D4E24" w:rsidP="001012DB">
      <w:pPr>
        <w:numPr>
          <w:ilvl w:val="0"/>
          <w:numId w:val="1"/>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A</w:t>
      </w:r>
      <w:r w:rsidR="006F0E84" w:rsidRPr="009D4E24">
        <w:rPr>
          <w:rFonts w:ascii="Arial" w:eastAsia="Times New Roman" w:hAnsi="Arial" w:cs="Arial"/>
          <w:sz w:val="28"/>
          <w:szCs w:val="28"/>
          <w:lang w:eastAsia="en-GB"/>
        </w:rPr>
        <w:t xml:space="preserve"> written agreement with a fixed term that’s ended</w:t>
      </w:r>
      <w:r>
        <w:rPr>
          <w:rFonts w:ascii="Arial" w:eastAsia="Times New Roman" w:hAnsi="Arial" w:cs="Arial"/>
          <w:sz w:val="28"/>
          <w:szCs w:val="28"/>
          <w:lang w:eastAsia="en-GB"/>
        </w:rPr>
        <w:t>.</w:t>
      </w:r>
    </w:p>
    <w:p w14:paraId="75B5C77B" w14:textId="61F69AD9" w:rsidR="006F0E84" w:rsidRPr="009D4E24" w:rsidRDefault="0093631B" w:rsidP="001012DB">
      <w:pPr>
        <w:numPr>
          <w:ilvl w:val="0"/>
          <w:numId w:val="1"/>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Or a</w:t>
      </w:r>
      <w:r w:rsidR="006F0E84" w:rsidRPr="009D4E24">
        <w:rPr>
          <w:rFonts w:ascii="Arial" w:eastAsia="Times New Roman" w:hAnsi="Arial" w:cs="Arial"/>
          <w:sz w:val="28"/>
          <w:szCs w:val="28"/>
          <w:lang w:eastAsia="en-GB"/>
        </w:rPr>
        <w:t>n oral or written ‘periodic’ agreement (for example, month-by-month) with no fixed end date</w:t>
      </w:r>
      <w:r w:rsidR="009D4E24">
        <w:rPr>
          <w:rFonts w:ascii="Arial" w:eastAsia="Times New Roman" w:hAnsi="Arial" w:cs="Arial"/>
          <w:sz w:val="28"/>
          <w:szCs w:val="28"/>
          <w:lang w:eastAsia="en-GB"/>
        </w:rPr>
        <w:t>.</w:t>
      </w:r>
    </w:p>
    <w:p w14:paraId="09B58395" w14:textId="77777777" w:rsidR="002654A4" w:rsidRPr="009D4E24" w:rsidRDefault="002654A4" w:rsidP="002654A4">
      <w:pPr>
        <w:spacing w:after="0" w:line="240" w:lineRule="auto"/>
        <w:ind w:left="720"/>
        <w:rPr>
          <w:rFonts w:ascii="Arial" w:eastAsia="Times New Roman" w:hAnsi="Arial" w:cs="Arial"/>
          <w:sz w:val="28"/>
          <w:szCs w:val="28"/>
          <w:lang w:eastAsia="en-GB"/>
        </w:rPr>
      </w:pPr>
    </w:p>
    <w:p w14:paraId="59B2A8CD" w14:textId="3895DEE8" w:rsidR="006F0E84" w:rsidRPr="009D4E24" w:rsidRDefault="006F0E84"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 xml:space="preserve">If the tenancy started after April 2007, you </w:t>
      </w:r>
      <w:proofErr w:type="gramStart"/>
      <w:r w:rsidRPr="009D4E24">
        <w:rPr>
          <w:rFonts w:ascii="Arial" w:eastAsia="Times New Roman" w:hAnsi="Arial" w:cs="Arial"/>
          <w:sz w:val="28"/>
          <w:szCs w:val="28"/>
          <w:lang w:eastAsia="en-GB"/>
        </w:rPr>
        <w:t>can</w:t>
      </w:r>
      <w:proofErr w:type="gramEnd"/>
      <w:r w:rsidRPr="009D4E24">
        <w:rPr>
          <w:rFonts w:ascii="Arial" w:eastAsia="Times New Roman" w:hAnsi="Arial" w:cs="Arial"/>
          <w:sz w:val="28"/>
          <w:szCs w:val="28"/>
          <w:lang w:eastAsia="en-GB"/>
        </w:rPr>
        <w:t xml:space="preserve"> only use a Section 21 notice if you put the tenants’ deposit in a </w:t>
      </w:r>
      <w:r w:rsidR="00016DBC" w:rsidRPr="009D4E24">
        <w:rPr>
          <w:rFonts w:ascii="Arial" w:eastAsia="Times New Roman" w:hAnsi="Arial" w:cs="Arial"/>
          <w:sz w:val="28"/>
          <w:szCs w:val="28"/>
          <w:lang w:eastAsia="en-GB"/>
        </w:rPr>
        <w:t>deposit protection scheme.</w:t>
      </w:r>
      <w:r w:rsidR="00016DBC" w:rsidRPr="009D4E24">
        <w:rPr>
          <w:rFonts w:ascii="Arial" w:eastAsia="Times New Roman" w:hAnsi="Arial" w:cs="Arial"/>
          <w:color w:val="0070C0"/>
          <w:sz w:val="28"/>
          <w:szCs w:val="28"/>
          <w:lang w:eastAsia="en-GB"/>
        </w:rPr>
        <w:t xml:space="preserve"> </w:t>
      </w:r>
      <w:r w:rsidR="00016DBC" w:rsidRPr="009D4E24">
        <w:rPr>
          <w:rFonts w:ascii="Arial" w:eastAsia="Times New Roman" w:hAnsi="Arial" w:cs="Arial"/>
          <w:sz w:val="28"/>
          <w:szCs w:val="28"/>
          <w:lang w:eastAsia="en-GB"/>
        </w:rPr>
        <w:t xml:space="preserve">See here for more information - </w:t>
      </w:r>
      <w:hyperlink r:id="rId9" w:history="1">
        <w:r w:rsidR="00016DBC" w:rsidRPr="009D4E24">
          <w:rPr>
            <w:rStyle w:val="Hyperlink"/>
            <w:rFonts w:ascii="Arial" w:eastAsia="Times New Roman" w:hAnsi="Arial" w:cs="Arial"/>
            <w:sz w:val="28"/>
            <w:szCs w:val="28"/>
            <w:lang w:eastAsia="en-GB"/>
          </w:rPr>
          <w:t>https://www.gov.uk/deposit-protection-schemes-and-landlords</w:t>
        </w:r>
      </w:hyperlink>
      <w:r w:rsidR="00016DBC" w:rsidRPr="009D4E24">
        <w:rPr>
          <w:rFonts w:ascii="Arial" w:eastAsia="Times New Roman" w:hAnsi="Arial" w:cs="Arial"/>
          <w:color w:val="0070C0"/>
          <w:sz w:val="28"/>
          <w:szCs w:val="28"/>
          <w:lang w:eastAsia="en-GB"/>
        </w:rPr>
        <w:t xml:space="preserve">. </w:t>
      </w:r>
    </w:p>
    <w:p w14:paraId="3602A8B3" w14:textId="77777777" w:rsidR="001012DB" w:rsidRPr="009D4E24" w:rsidRDefault="001012DB" w:rsidP="001012DB">
      <w:pPr>
        <w:spacing w:after="0" w:line="240" w:lineRule="auto"/>
        <w:rPr>
          <w:rFonts w:ascii="Arial" w:eastAsia="Times New Roman" w:hAnsi="Arial" w:cs="Arial"/>
          <w:sz w:val="28"/>
          <w:szCs w:val="28"/>
          <w:lang w:eastAsia="en-GB"/>
        </w:rPr>
      </w:pPr>
    </w:p>
    <w:p w14:paraId="1F0EA7E8" w14:textId="77777777" w:rsidR="006F0E84" w:rsidRPr="009D4E24" w:rsidRDefault="006F0E84" w:rsidP="001012DB">
      <w:pPr>
        <w:spacing w:after="0" w:line="240" w:lineRule="auto"/>
        <w:outlineLvl w:val="2"/>
        <w:rPr>
          <w:rFonts w:ascii="Arial" w:eastAsia="Times New Roman" w:hAnsi="Arial" w:cs="Arial"/>
          <w:b/>
          <w:bCs/>
          <w:sz w:val="32"/>
          <w:szCs w:val="32"/>
          <w:lang w:eastAsia="en-GB"/>
        </w:rPr>
      </w:pPr>
      <w:r w:rsidRPr="009D4E24">
        <w:rPr>
          <w:rFonts w:ascii="Arial" w:eastAsia="Times New Roman" w:hAnsi="Arial" w:cs="Arial"/>
          <w:b/>
          <w:bCs/>
          <w:sz w:val="32"/>
          <w:szCs w:val="32"/>
          <w:lang w:eastAsia="en-GB"/>
        </w:rPr>
        <w:t>Giving tenants a Section 21 notice</w:t>
      </w:r>
    </w:p>
    <w:p w14:paraId="209B4CDC" w14:textId="77777777" w:rsidR="00783FB8" w:rsidRPr="009D4E24" w:rsidRDefault="00783FB8" w:rsidP="001012DB">
      <w:pPr>
        <w:spacing w:after="0" w:line="240" w:lineRule="auto"/>
        <w:outlineLvl w:val="2"/>
        <w:rPr>
          <w:rFonts w:ascii="Arial" w:eastAsia="Times New Roman" w:hAnsi="Arial" w:cs="Arial"/>
          <w:b/>
          <w:bCs/>
          <w:sz w:val="28"/>
          <w:szCs w:val="28"/>
          <w:lang w:eastAsia="en-GB"/>
        </w:rPr>
      </w:pPr>
    </w:p>
    <w:p w14:paraId="104C30B2" w14:textId="77777777" w:rsidR="004002B0" w:rsidRPr="009D4E24" w:rsidRDefault="006F0E84"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 xml:space="preserve">A Section 21 notice must give your tenants at least 2 months’ </w:t>
      </w:r>
      <w:r w:rsidR="004002B0" w:rsidRPr="009D4E24">
        <w:rPr>
          <w:rFonts w:ascii="Arial" w:eastAsia="Times New Roman" w:hAnsi="Arial" w:cs="Arial"/>
          <w:sz w:val="28"/>
          <w:szCs w:val="28"/>
          <w:lang w:eastAsia="en-GB"/>
        </w:rPr>
        <w:t xml:space="preserve">notice to leave your property. </w:t>
      </w:r>
    </w:p>
    <w:p w14:paraId="09B20002" w14:textId="77777777" w:rsidR="002654A4" w:rsidRPr="009D4E24" w:rsidRDefault="002654A4" w:rsidP="001012DB">
      <w:pPr>
        <w:spacing w:after="0" w:line="240" w:lineRule="auto"/>
        <w:rPr>
          <w:rFonts w:ascii="Arial" w:eastAsia="Times New Roman" w:hAnsi="Arial" w:cs="Arial"/>
          <w:sz w:val="28"/>
          <w:szCs w:val="28"/>
          <w:lang w:eastAsia="en-GB"/>
        </w:rPr>
      </w:pPr>
    </w:p>
    <w:p w14:paraId="55F4E618" w14:textId="77777777" w:rsidR="006F0E84" w:rsidRPr="009D4E24" w:rsidRDefault="004002B0"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You can c</w:t>
      </w:r>
      <w:r w:rsidR="006F0E84" w:rsidRPr="009D4E24">
        <w:rPr>
          <w:rFonts w:ascii="Arial" w:eastAsia="Times New Roman" w:hAnsi="Arial" w:cs="Arial"/>
          <w:sz w:val="28"/>
          <w:szCs w:val="28"/>
          <w:lang w:eastAsia="en-GB"/>
        </w:rPr>
        <w:t>reate a notice to give to your tenants by:</w:t>
      </w:r>
    </w:p>
    <w:p w14:paraId="63E2F8CF" w14:textId="77777777" w:rsidR="002654A4" w:rsidRPr="009D4E24" w:rsidRDefault="002654A4" w:rsidP="001012DB">
      <w:pPr>
        <w:spacing w:after="0" w:line="240" w:lineRule="auto"/>
        <w:rPr>
          <w:rFonts w:ascii="Arial" w:eastAsia="Times New Roman" w:hAnsi="Arial" w:cs="Arial"/>
          <w:sz w:val="28"/>
          <w:szCs w:val="28"/>
          <w:lang w:eastAsia="en-GB"/>
        </w:rPr>
      </w:pPr>
    </w:p>
    <w:p w14:paraId="2F2C00DC" w14:textId="0C3B6028" w:rsidR="006F0E84" w:rsidRPr="009D4E24" w:rsidRDefault="009D4E24" w:rsidP="001012DB">
      <w:pPr>
        <w:numPr>
          <w:ilvl w:val="0"/>
          <w:numId w:val="2"/>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F</w:t>
      </w:r>
      <w:r w:rsidR="006F0E84" w:rsidRPr="009D4E24">
        <w:rPr>
          <w:rFonts w:ascii="Arial" w:eastAsia="Times New Roman" w:hAnsi="Arial" w:cs="Arial"/>
          <w:sz w:val="28"/>
          <w:szCs w:val="28"/>
          <w:lang w:eastAsia="en-GB"/>
        </w:rPr>
        <w:t>illing in</w:t>
      </w:r>
      <w:r w:rsidR="002654A4" w:rsidRPr="009D4E24">
        <w:rPr>
          <w:rFonts w:ascii="Arial" w:eastAsia="Times New Roman" w:hAnsi="Arial" w:cs="Arial"/>
          <w:sz w:val="28"/>
          <w:szCs w:val="28"/>
          <w:lang w:eastAsia="en-GB"/>
        </w:rPr>
        <w:t xml:space="preserve"> form 6a </w:t>
      </w:r>
      <w:r w:rsidR="006F0E84" w:rsidRPr="009D4E24">
        <w:rPr>
          <w:rFonts w:ascii="Arial" w:eastAsia="Times New Roman" w:hAnsi="Arial" w:cs="Arial"/>
          <w:sz w:val="28"/>
          <w:szCs w:val="28"/>
          <w:lang w:eastAsia="en-GB"/>
        </w:rPr>
        <w:t>if the tenancy started on or after 1 October 2015</w:t>
      </w:r>
      <w:r w:rsidR="002654A4" w:rsidRPr="009D4E24">
        <w:rPr>
          <w:rFonts w:ascii="Arial" w:eastAsia="Times New Roman" w:hAnsi="Arial" w:cs="Arial"/>
          <w:sz w:val="28"/>
          <w:szCs w:val="28"/>
          <w:lang w:eastAsia="en-GB"/>
        </w:rPr>
        <w:t xml:space="preserve"> – see this link for the form - </w:t>
      </w:r>
      <w:hyperlink r:id="rId10" w:anchor="form-6a" w:history="1">
        <w:r w:rsidR="002654A4" w:rsidRPr="009D4E24">
          <w:rPr>
            <w:rStyle w:val="Hyperlink"/>
            <w:rFonts w:ascii="Arial" w:eastAsia="Times New Roman" w:hAnsi="Arial" w:cs="Arial"/>
            <w:sz w:val="28"/>
            <w:szCs w:val="28"/>
            <w:lang w:eastAsia="en-GB"/>
          </w:rPr>
          <w:t>https://www.gov.uk/guidance/assured-tenancy-forms#form-6a</w:t>
        </w:r>
      </w:hyperlink>
      <w:r w:rsidR="002654A4" w:rsidRPr="009D4E24">
        <w:rPr>
          <w:rFonts w:ascii="Arial" w:eastAsia="Times New Roman" w:hAnsi="Arial" w:cs="Arial"/>
          <w:sz w:val="28"/>
          <w:szCs w:val="28"/>
          <w:lang w:eastAsia="en-GB"/>
        </w:rPr>
        <w:t xml:space="preserve">. </w:t>
      </w:r>
    </w:p>
    <w:p w14:paraId="4629BF1B" w14:textId="5197F6EF" w:rsidR="006F0E84" w:rsidRPr="009D4E24" w:rsidRDefault="0093631B" w:rsidP="001012DB">
      <w:pPr>
        <w:numPr>
          <w:ilvl w:val="0"/>
          <w:numId w:val="2"/>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Or w</w:t>
      </w:r>
      <w:r w:rsidR="006F0E84" w:rsidRPr="009D4E24">
        <w:rPr>
          <w:rFonts w:ascii="Arial" w:eastAsia="Times New Roman" w:hAnsi="Arial" w:cs="Arial"/>
          <w:sz w:val="28"/>
          <w:szCs w:val="28"/>
          <w:lang w:eastAsia="en-GB"/>
        </w:rPr>
        <w:t xml:space="preserve">riting your own notice if the tenancy started before 1 October 2015 </w:t>
      </w:r>
      <w:r w:rsidR="00783FB8" w:rsidRPr="009D4E24">
        <w:rPr>
          <w:rFonts w:ascii="Arial" w:eastAsia="Times New Roman" w:hAnsi="Arial" w:cs="Arial"/>
          <w:sz w:val="28"/>
          <w:szCs w:val="28"/>
          <w:lang w:eastAsia="en-GB"/>
        </w:rPr>
        <w:t>–</w:t>
      </w:r>
      <w:r w:rsidR="006F0E84" w:rsidRPr="009D4E24">
        <w:rPr>
          <w:rFonts w:ascii="Arial" w:eastAsia="Times New Roman" w:hAnsi="Arial" w:cs="Arial"/>
          <w:sz w:val="28"/>
          <w:szCs w:val="28"/>
          <w:lang w:eastAsia="en-GB"/>
        </w:rPr>
        <w:t xml:space="preserve"> </w:t>
      </w:r>
      <w:r w:rsidR="00783FB8" w:rsidRPr="009D4E24">
        <w:rPr>
          <w:rFonts w:ascii="Arial" w:eastAsia="Times New Roman" w:hAnsi="Arial" w:cs="Arial"/>
          <w:sz w:val="28"/>
          <w:szCs w:val="28"/>
          <w:lang w:eastAsia="en-GB"/>
        </w:rPr>
        <w:t xml:space="preserve">you must </w:t>
      </w:r>
      <w:r w:rsidR="006F0E84" w:rsidRPr="009D4E24">
        <w:rPr>
          <w:rFonts w:ascii="Arial" w:eastAsia="Times New Roman" w:hAnsi="Arial" w:cs="Arial"/>
          <w:sz w:val="28"/>
          <w:szCs w:val="28"/>
          <w:lang w:eastAsia="en-GB"/>
        </w:rPr>
        <w:t>explain that you’re giving notice under Section 21 of the Housing Act 1988</w:t>
      </w:r>
      <w:r w:rsidR="00783FB8" w:rsidRPr="009D4E24">
        <w:rPr>
          <w:rFonts w:ascii="Arial" w:eastAsia="Times New Roman" w:hAnsi="Arial" w:cs="Arial"/>
          <w:sz w:val="28"/>
          <w:szCs w:val="28"/>
          <w:lang w:eastAsia="en-GB"/>
        </w:rPr>
        <w:t>.</w:t>
      </w:r>
    </w:p>
    <w:p w14:paraId="1FD57EDF" w14:textId="77777777" w:rsidR="00D2554D" w:rsidRDefault="00D2554D" w:rsidP="002654A4">
      <w:pPr>
        <w:spacing w:after="0" w:line="240" w:lineRule="auto"/>
        <w:ind w:left="720"/>
        <w:rPr>
          <w:rFonts w:ascii="Arial" w:eastAsia="Times New Roman" w:hAnsi="Arial" w:cs="Arial"/>
          <w:sz w:val="28"/>
          <w:szCs w:val="28"/>
          <w:lang w:eastAsia="en-GB"/>
        </w:rPr>
        <w:sectPr w:rsidR="00D2554D" w:rsidSect="002C36CB">
          <w:footerReference w:type="default" r:id="rId11"/>
          <w:pgSz w:w="11906" w:h="16838"/>
          <w:pgMar w:top="568" w:right="1440" w:bottom="1440" w:left="1440" w:header="708" w:footer="708" w:gutter="0"/>
          <w:cols w:space="708"/>
          <w:docGrid w:linePitch="360"/>
        </w:sectPr>
      </w:pPr>
    </w:p>
    <w:p w14:paraId="0869F280" w14:textId="77777777" w:rsidR="002654A4" w:rsidRPr="009D4E24" w:rsidRDefault="002654A4" w:rsidP="002654A4">
      <w:pPr>
        <w:spacing w:after="0" w:line="240" w:lineRule="auto"/>
        <w:ind w:left="720"/>
        <w:rPr>
          <w:rFonts w:ascii="Arial" w:eastAsia="Times New Roman" w:hAnsi="Arial" w:cs="Arial"/>
          <w:sz w:val="28"/>
          <w:szCs w:val="28"/>
          <w:lang w:eastAsia="en-GB"/>
        </w:rPr>
      </w:pPr>
    </w:p>
    <w:p w14:paraId="4A9537B7" w14:textId="4ADC1A95" w:rsidR="006F0E84" w:rsidRPr="009D4E24" w:rsidRDefault="006F0E84" w:rsidP="001012DB">
      <w:pPr>
        <w:spacing w:after="0" w:line="240" w:lineRule="auto"/>
        <w:rPr>
          <w:rFonts w:ascii="Arial" w:eastAsia="Times New Roman" w:hAnsi="Arial" w:cs="Arial"/>
          <w:sz w:val="28"/>
          <w:szCs w:val="28"/>
          <w:u w:val="single"/>
          <w:lang w:eastAsia="en-GB"/>
        </w:rPr>
      </w:pPr>
      <w:r w:rsidRPr="009D4E24">
        <w:rPr>
          <w:rFonts w:ascii="Arial" w:eastAsia="Times New Roman" w:hAnsi="Arial" w:cs="Arial"/>
          <w:sz w:val="28"/>
          <w:szCs w:val="28"/>
          <w:lang w:eastAsia="en-GB"/>
        </w:rPr>
        <w:t xml:space="preserve">You can get legal advice on creating a notice and giving it to your tenants. </w:t>
      </w:r>
      <w:r w:rsidR="00F47EC8">
        <w:rPr>
          <w:rFonts w:ascii="Arial" w:eastAsia="Times New Roman" w:hAnsi="Arial" w:cs="Arial"/>
          <w:sz w:val="28"/>
          <w:szCs w:val="28"/>
          <w:lang w:eastAsia="en-GB"/>
        </w:rPr>
        <w:t xml:space="preserve">For help finding a solicitor check - </w:t>
      </w:r>
      <w:hyperlink r:id="rId12" w:history="1">
        <w:r w:rsidR="00F47EC8" w:rsidRPr="00385C3E">
          <w:rPr>
            <w:rStyle w:val="Hyperlink"/>
            <w:rFonts w:ascii="Arial" w:eastAsia="Times New Roman" w:hAnsi="Arial" w:cs="Arial"/>
            <w:sz w:val="28"/>
            <w:szCs w:val="28"/>
            <w:lang w:eastAsia="en-GB"/>
          </w:rPr>
          <w:t>https://solicitors.lawsociety.org.uk/</w:t>
        </w:r>
      </w:hyperlink>
      <w:r w:rsidR="00F47EC8">
        <w:rPr>
          <w:rFonts w:ascii="Arial" w:eastAsia="Times New Roman" w:hAnsi="Arial" w:cs="Arial"/>
          <w:sz w:val="28"/>
          <w:szCs w:val="28"/>
          <w:lang w:eastAsia="en-GB"/>
        </w:rPr>
        <w:t xml:space="preserve">. </w:t>
      </w:r>
    </w:p>
    <w:p w14:paraId="59873734" w14:textId="77777777" w:rsidR="001012DB" w:rsidRPr="009D4E24" w:rsidRDefault="001012DB" w:rsidP="001012DB">
      <w:pPr>
        <w:spacing w:after="0" w:line="240" w:lineRule="auto"/>
        <w:rPr>
          <w:rFonts w:ascii="Arial" w:eastAsia="Times New Roman" w:hAnsi="Arial" w:cs="Arial"/>
          <w:sz w:val="28"/>
          <w:szCs w:val="28"/>
          <w:lang w:eastAsia="en-GB"/>
        </w:rPr>
      </w:pPr>
    </w:p>
    <w:p w14:paraId="335DA9EC" w14:textId="77777777" w:rsidR="006F0E84" w:rsidRPr="009D4E24" w:rsidRDefault="006F0E84" w:rsidP="001012DB">
      <w:pPr>
        <w:spacing w:after="0" w:line="240" w:lineRule="auto"/>
        <w:outlineLvl w:val="2"/>
        <w:rPr>
          <w:rFonts w:ascii="Arial" w:eastAsia="Times New Roman" w:hAnsi="Arial" w:cs="Arial"/>
          <w:b/>
          <w:bCs/>
          <w:sz w:val="32"/>
          <w:szCs w:val="32"/>
          <w:lang w:eastAsia="en-GB"/>
        </w:rPr>
      </w:pPr>
      <w:r w:rsidRPr="009D4E24">
        <w:rPr>
          <w:rFonts w:ascii="Arial" w:eastAsia="Times New Roman" w:hAnsi="Arial" w:cs="Arial"/>
          <w:b/>
          <w:bCs/>
          <w:sz w:val="32"/>
          <w:szCs w:val="32"/>
          <w:lang w:eastAsia="en-GB"/>
        </w:rPr>
        <w:t>When you must give more than 2 months’ notice</w:t>
      </w:r>
    </w:p>
    <w:p w14:paraId="11DAE96F" w14:textId="77777777" w:rsidR="002654A4" w:rsidRPr="009D4E24" w:rsidRDefault="002654A4" w:rsidP="001012DB">
      <w:pPr>
        <w:spacing w:after="0" w:line="240" w:lineRule="auto"/>
        <w:outlineLvl w:val="2"/>
        <w:rPr>
          <w:rFonts w:ascii="Arial" w:eastAsia="Times New Roman" w:hAnsi="Arial" w:cs="Arial"/>
          <w:b/>
          <w:bCs/>
          <w:sz w:val="28"/>
          <w:szCs w:val="28"/>
          <w:lang w:eastAsia="en-GB"/>
        </w:rPr>
      </w:pPr>
    </w:p>
    <w:p w14:paraId="2B4C8905" w14:textId="77777777" w:rsidR="006F0E84" w:rsidRPr="009D4E24" w:rsidRDefault="006F0E84"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Fixed-term tenants can’t be evicted until their tenancy ends. If the fixed term has expired the notice must end on the last day of the rental period.</w:t>
      </w:r>
    </w:p>
    <w:p w14:paraId="323146D4" w14:textId="5739EAB8" w:rsidR="006F0E84" w:rsidRPr="009D4E24" w:rsidRDefault="006F0E84" w:rsidP="001012DB">
      <w:pPr>
        <w:spacing w:after="0" w:line="240" w:lineRule="auto"/>
        <w:rPr>
          <w:rFonts w:ascii="Arial" w:eastAsia="Times New Roman" w:hAnsi="Arial" w:cs="Arial"/>
          <w:sz w:val="28"/>
          <w:szCs w:val="28"/>
          <w:lang w:eastAsia="en-GB"/>
        </w:rPr>
      </w:pPr>
      <w:proofErr w:type="gramStart"/>
      <w:r w:rsidRPr="009D4E24">
        <w:rPr>
          <w:rFonts w:ascii="Arial" w:eastAsia="Times New Roman" w:hAnsi="Arial" w:cs="Arial"/>
          <w:sz w:val="28"/>
          <w:szCs w:val="28"/>
          <w:lang w:eastAsia="en-GB"/>
        </w:rPr>
        <w:t>So</w:t>
      </w:r>
      <w:proofErr w:type="gramEnd"/>
      <w:r w:rsidRPr="009D4E24">
        <w:rPr>
          <w:rFonts w:ascii="Arial" w:eastAsia="Times New Roman" w:hAnsi="Arial" w:cs="Arial"/>
          <w:sz w:val="28"/>
          <w:szCs w:val="28"/>
          <w:lang w:eastAsia="en-GB"/>
        </w:rPr>
        <w:t xml:space="preserve"> you’ll need to give more than 2 months’ notice</w:t>
      </w:r>
      <w:r w:rsidR="0093631B">
        <w:rPr>
          <w:rFonts w:ascii="Arial" w:eastAsia="Times New Roman" w:hAnsi="Arial" w:cs="Arial"/>
          <w:sz w:val="28"/>
          <w:szCs w:val="28"/>
          <w:lang w:eastAsia="en-GB"/>
        </w:rPr>
        <w:t>,</w:t>
      </w:r>
      <w:r w:rsidRPr="009D4E24">
        <w:rPr>
          <w:rFonts w:ascii="Arial" w:eastAsia="Times New Roman" w:hAnsi="Arial" w:cs="Arial"/>
          <w:sz w:val="28"/>
          <w:szCs w:val="28"/>
          <w:lang w:eastAsia="en-GB"/>
        </w:rPr>
        <w:t xml:space="preserve"> if the rental period was more than 2 months (for example, it was paid quarterly).</w:t>
      </w:r>
    </w:p>
    <w:p w14:paraId="27770DD5" w14:textId="77777777" w:rsidR="001012DB" w:rsidRPr="009D4E24" w:rsidRDefault="001012DB" w:rsidP="001012DB">
      <w:pPr>
        <w:spacing w:after="0" w:line="240" w:lineRule="auto"/>
        <w:rPr>
          <w:rFonts w:ascii="Arial" w:eastAsia="Times New Roman" w:hAnsi="Arial" w:cs="Arial"/>
          <w:sz w:val="32"/>
          <w:szCs w:val="32"/>
          <w:lang w:eastAsia="en-GB"/>
        </w:rPr>
      </w:pPr>
    </w:p>
    <w:p w14:paraId="1D5A5D8D" w14:textId="77777777" w:rsidR="006F0E84" w:rsidRPr="009D4E24" w:rsidRDefault="006F0E84" w:rsidP="001012DB">
      <w:pPr>
        <w:spacing w:after="0" w:line="240" w:lineRule="auto"/>
        <w:outlineLvl w:val="2"/>
        <w:rPr>
          <w:rFonts w:ascii="Arial" w:eastAsia="Times New Roman" w:hAnsi="Arial" w:cs="Arial"/>
          <w:b/>
          <w:bCs/>
          <w:sz w:val="32"/>
          <w:szCs w:val="32"/>
          <w:lang w:eastAsia="en-GB"/>
        </w:rPr>
      </w:pPr>
      <w:r w:rsidRPr="009D4E24">
        <w:rPr>
          <w:rFonts w:ascii="Arial" w:eastAsia="Times New Roman" w:hAnsi="Arial" w:cs="Arial"/>
          <w:b/>
          <w:bCs/>
          <w:sz w:val="32"/>
          <w:szCs w:val="32"/>
          <w:lang w:eastAsia="en-GB"/>
        </w:rPr>
        <w:t>After you give notice</w:t>
      </w:r>
    </w:p>
    <w:p w14:paraId="4CC9D471" w14:textId="77777777" w:rsidR="002654A4" w:rsidRPr="009D4E24" w:rsidRDefault="002654A4" w:rsidP="001012DB">
      <w:pPr>
        <w:spacing w:after="0" w:line="240" w:lineRule="auto"/>
        <w:outlineLvl w:val="2"/>
        <w:rPr>
          <w:rFonts w:ascii="Arial" w:eastAsia="Times New Roman" w:hAnsi="Arial" w:cs="Arial"/>
          <w:b/>
          <w:bCs/>
          <w:sz w:val="28"/>
          <w:szCs w:val="28"/>
          <w:lang w:eastAsia="en-GB"/>
        </w:rPr>
      </w:pPr>
    </w:p>
    <w:p w14:paraId="619CB4DB" w14:textId="77777777" w:rsidR="0093631B" w:rsidRDefault="006F0E84"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Keep proof that you gave notice to your tenants</w:t>
      </w:r>
      <w:r w:rsidR="0093631B">
        <w:rPr>
          <w:rFonts w:ascii="Arial" w:eastAsia="Times New Roman" w:hAnsi="Arial" w:cs="Arial"/>
          <w:sz w:val="28"/>
          <w:szCs w:val="28"/>
          <w:lang w:eastAsia="en-GB"/>
        </w:rPr>
        <w:t xml:space="preserve">. </w:t>
      </w:r>
    </w:p>
    <w:p w14:paraId="632ACBEA" w14:textId="77777777" w:rsidR="0093631B" w:rsidRDefault="0093631B" w:rsidP="001012DB">
      <w:pPr>
        <w:spacing w:after="0" w:line="240" w:lineRule="auto"/>
        <w:rPr>
          <w:rFonts w:ascii="Arial" w:eastAsia="Times New Roman" w:hAnsi="Arial" w:cs="Arial"/>
          <w:sz w:val="28"/>
          <w:szCs w:val="28"/>
          <w:lang w:eastAsia="en-GB"/>
        </w:rPr>
      </w:pPr>
    </w:p>
    <w:p w14:paraId="2EC3B467" w14:textId="53D31072" w:rsidR="006F0E84" w:rsidRPr="009D4E24" w:rsidRDefault="0093631B" w:rsidP="001012DB">
      <w:p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E</w:t>
      </w:r>
      <w:r w:rsidR="006F0E84" w:rsidRPr="009D4E24">
        <w:rPr>
          <w:rFonts w:ascii="Arial" w:eastAsia="Times New Roman" w:hAnsi="Arial" w:cs="Arial"/>
          <w:sz w:val="28"/>
          <w:szCs w:val="28"/>
          <w:lang w:eastAsia="en-GB"/>
        </w:rPr>
        <w:t>ither:</w:t>
      </w:r>
    </w:p>
    <w:p w14:paraId="5C32CCF0" w14:textId="77777777" w:rsidR="002654A4" w:rsidRPr="009D4E24" w:rsidRDefault="002654A4" w:rsidP="001012DB">
      <w:pPr>
        <w:spacing w:after="0" w:line="240" w:lineRule="auto"/>
        <w:rPr>
          <w:rFonts w:ascii="Arial" w:eastAsia="Times New Roman" w:hAnsi="Arial" w:cs="Arial"/>
          <w:sz w:val="28"/>
          <w:szCs w:val="28"/>
          <w:lang w:eastAsia="en-GB"/>
        </w:rPr>
      </w:pPr>
    </w:p>
    <w:p w14:paraId="24ECA684" w14:textId="3B2DFAB8" w:rsidR="006F0E84" w:rsidRPr="009D4E24" w:rsidRDefault="009D4E24" w:rsidP="001012DB">
      <w:pPr>
        <w:numPr>
          <w:ilvl w:val="0"/>
          <w:numId w:val="3"/>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F</w:t>
      </w:r>
      <w:r w:rsidR="006F0E84" w:rsidRPr="009D4E24">
        <w:rPr>
          <w:rFonts w:ascii="Arial" w:eastAsia="Times New Roman" w:hAnsi="Arial" w:cs="Arial"/>
          <w:sz w:val="28"/>
          <w:szCs w:val="28"/>
          <w:lang w:eastAsia="en-GB"/>
        </w:rPr>
        <w:t xml:space="preserve">ill in the </w:t>
      </w:r>
      <w:r w:rsidR="0093631B">
        <w:rPr>
          <w:rFonts w:ascii="Arial" w:eastAsia="Times New Roman" w:hAnsi="Arial" w:cs="Arial"/>
          <w:sz w:val="28"/>
          <w:szCs w:val="28"/>
          <w:lang w:eastAsia="en-GB"/>
        </w:rPr>
        <w:t xml:space="preserve">certificate of service form (N215) – found here </w:t>
      </w:r>
      <w:hyperlink r:id="rId13" w:history="1">
        <w:r w:rsidR="0093631B" w:rsidRPr="00385C3E">
          <w:rPr>
            <w:rStyle w:val="Hyperlink"/>
            <w:rFonts w:ascii="Arial" w:eastAsia="Times New Roman" w:hAnsi="Arial" w:cs="Arial"/>
            <w:sz w:val="28"/>
            <w:szCs w:val="28"/>
            <w:lang w:eastAsia="en-GB"/>
          </w:rPr>
          <w:t>http://hmctsformfinder.justice.gov.uk/HMCTS/GetForm.do?court_forms_id=459</w:t>
        </w:r>
      </w:hyperlink>
      <w:r w:rsidR="0093631B">
        <w:rPr>
          <w:rFonts w:ascii="Arial" w:eastAsia="Times New Roman" w:hAnsi="Arial" w:cs="Arial"/>
          <w:sz w:val="28"/>
          <w:szCs w:val="28"/>
          <w:lang w:eastAsia="en-GB"/>
        </w:rPr>
        <w:t xml:space="preserve">.  </w:t>
      </w:r>
      <w:r w:rsidR="006F0E84" w:rsidRPr="009D4E24">
        <w:rPr>
          <w:rFonts w:ascii="Arial" w:eastAsia="Times New Roman" w:hAnsi="Arial" w:cs="Arial"/>
          <w:color w:val="0070C0"/>
          <w:sz w:val="28"/>
          <w:szCs w:val="28"/>
          <w:lang w:eastAsia="en-GB"/>
        </w:rPr>
        <w:t xml:space="preserve"> </w:t>
      </w:r>
    </w:p>
    <w:p w14:paraId="25BCDA4A" w14:textId="2402FA56" w:rsidR="006F0E84" w:rsidRPr="009D4E24" w:rsidRDefault="0093631B" w:rsidP="001012DB">
      <w:pPr>
        <w:numPr>
          <w:ilvl w:val="0"/>
          <w:numId w:val="3"/>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Or w</w:t>
      </w:r>
      <w:r w:rsidR="006F0E84" w:rsidRPr="009D4E24">
        <w:rPr>
          <w:rFonts w:ascii="Arial" w:eastAsia="Times New Roman" w:hAnsi="Arial" w:cs="Arial"/>
          <w:sz w:val="28"/>
          <w:szCs w:val="28"/>
          <w:lang w:eastAsia="en-GB"/>
        </w:rPr>
        <w:t>rite “served by [your name] on [the date]” on the notice</w:t>
      </w:r>
      <w:r w:rsidR="009D4E24">
        <w:rPr>
          <w:rFonts w:ascii="Arial" w:eastAsia="Times New Roman" w:hAnsi="Arial" w:cs="Arial"/>
          <w:sz w:val="28"/>
          <w:szCs w:val="28"/>
          <w:lang w:eastAsia="en-GB"/>
        </w:rPr>
        <w:t>.</w:t>
      </w:r>
    </w:p>
    <w:p w14:paraId="53AFB2D1" w14:textId="77777777" w:rsidR="002654A4" w:rsidRPr="009D4E24" w:rsidRDefault="002654A4" w:rsidP="002654A4">
      <w:pPr>
        <w:spacing w:after="0" w:line="240" w:lineRule="auto"/>
        <w:ind w:left="720"/>
        <w:rPr>
          <w:rFonts w:ascii="Arial" w:eastAsia="Times New Roman" w:hAnsi="Arial" w:cs="Arial"/>
          <w:sz w:val="28"/>
          <w:szCs w:val="28"/>
          <w:lang w:eastAsia="en-GB"/>
        </w:rPr>
      </w:pPr>
    </w:p>
    <w:p w14:paraId="590F1589" w14:textId="458189CF" w:rsidR="00361FD8" w:rsidRPr="009D4E24" w:rsidRDefault="006F0E84"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 xml:space="preserve">If your tenants don’t leave by the specified date, you can use your completed N215 or </w:t>
      </w:r>
      <w:r w:rsidR="0093631B">
        <w:rPr>
          <w:rFonts w:ascii="Arial" w:eastAsia="Times New Roman" w:hAnsi="Arial" w:cs="Arial"/>
          <w:sz w:val="28"/>
          <w:szCs w:val="28"/>
          <w:lang w:eastAsia="en-GB"/>
        </w:rPr>
        <w:t xml:space="preserve">your </w:t>
      </w:r>
      <w:r w:rsidRPr="009D4E24">
        <w:rPr>
          <w:rFonts w:ascii="Arial" w:eastAsia="Times New Roman" w:hAnsi="Arial" w:cs="Arial"/>
          <w:sz w:val="28"/>
          <w:szCs w:val="28"/>
          <w:lang w:eastAsia="en-GB"/>
        </w:rPr>
        <w:t>notice to</w:t>
      </w:r>
      <w:r w:rsidR="0093631B">
        <w:rPr>
          <w:rFonts w:ascii="Arial" w:eastAsia="Times New Roman" w:hAnsi="Arial" w:cs="Arial"/>
          <w:sz w:val="28"/>
          <w:szCs w:val="28"/>
          <w:lang w:eastAsia="en-GB"/>
        </w:rPr>
        <w:t xml:space="preserve"> apply for an accelerated possession order. More details here - </w:t>
      </w:r>
      <w:hyperlink r:id="rId14" w:history="1">
        <w:r w:rsidR="0093631B" w:rsidRPr="00385C3E">
          <w:rPr>
            <w:rStyle w:val="Hyperlink"/>
            <w:rFonts w:ascii="Arial" w:eastAsia="Times New Roman" w:hAnsi="Arial" w:cs="Arial"/>
            <w:sz w:val="28"/>
            <w:szCs w:val="28"/>
            <w:lang w:eastAsia="en-GB"/>
          </w:rPr>
          <w:t>https://www.gov.uk/accelerated-possession-eviction</w:t>
        </w:r>
      </w:hyperlink>
      <w:r w:rsidR="0093631B">
        <w:rPr>
          <w:rFonts w:ascii="Arial" w:eastAsia="Times New Roman" w:hAnsi="Arial" w:cs="Arial"/>
          <w:sz w:val="28"/>
          <w:szCs w:val="28"/>
          <w:lang w:eastAsia="en-GB"/>
        </w:rPr>
        <w:t>.</w:t>
      </w:r>
    </w:p>
    <w:p w14:paraId="32B9FBA4" w14:textId="77777777" w:rsidR="001012DB" w:rsidRPr="009D4E24" w:rsidRDefault="001012DB" w:rsidP="001012DB">
      <w:pPr>
        <w:spacing w:after="0" w:line="240" w:lineRule="auto"/>
        <w:rPr>
          <w:rFonts w:ascii="Arial" w:eastAsia="Times New Roman" w:hAnsi="Arial" w:cs="Arial"/>
          <w:sz w:val="32"/>
          <w:szCs w:val="32"/>
          <w:lang w:eastAsia="en-GB"/>
        </w:rPr>
      </w:pPr>
    </w:p>
    <w:p w14:paraId="23F79860" w14:textId="77777777" w:rsidR="00210CAA" w:rsidRPr="009D4E24" w:rsidRDefault="00210CAA" w:rsidP="001012DB">
      <w:pPr>
        <w:spacing w:after="0" w:line="240" w:lineRule="auto"/>
        <w:outlineLvl w:val="0"/>
        <w:rPr>
          <w:rFonts w:ascii="Arial" w:eastAsia="Times New Roman" w:hAnsi="Arial" w:cs="Arial"/>
          <w:b/>
          <w:bCs/>
          <w:kern w:val="36"/>
          <w:sz w:val="32"/>
          <w:szCs w:val="32"/>
          <w:lang w:eastAsia="en-GB"/>
        </w:rPr>
      </w:pPr>
      <w:r w:rsidRPr="009D4E24">
        <w:rPr>
          <w:rFonts w:ascii="Arial" w:eastAsia="Times New Roman" w:hAnsi="Arial" w:cs="Arial"/>
          <w:b/>
          <w:bCs/>
          <w:kern w:val="36"/>
          <w:sz w:val="32"/>
          <w:szCs w:val="32"/>
          <w:lang w:eastAsia="en-GB"/>
        </w:rPr>
        <w:t>Accelerated possession orders</w:t>
      </w:r>
    </w:p>
    <w:p w14:paraId="58BA77DA" w14:textId="77777777" w:rsidR="002654A4" w:rsidRPr="009D4E24" w:rsidRDefault="002654A4" w:rsidP="001012DB">
      <w:pPr>
        <w:spacing w:after="0" w:line="240" w:lineRule="auto"/>
        <w:outlineLvl w:val="0"/>
        <w:rPr>
          <w:rFonts w:ascii="Arial" w:eastAsia="Times New Roman" w:hAnsi="Arial" w:cs="Arial"/>
          <w:b/>
          <w:bCs/>
          <w:kern w:val="36"/>
          <w:sz w:val="28"/>
          <w:szCs w:val="28"/>
          <w:lang w:eastAsia="en-GB"/>
        </w:rPr>
      </w:pPr>
    </w:p>
    <w:p w14:paraId="6C9D4D86" w14:textId="7E4398E6"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 xml:space="preserve">You can </w:t>
      </w:r>
      <w:r w:rsidRPr="0093631B">
        <w:rPr>
          <w:rFonts w:ascii="Arial" w:eastAsia="Times New Roman" w:hAnsi="Arial" w:cs="Arial"/>
          <w:sz w:val="28"/>
          <w:szCs w:val="28"/>
          <w:lang w:eastAsia="en-GB"/>
        </w:rPr>
        <w:t xml:space="preserve">use the accelerated possession service </w:t>
      </w:r>
      <w:r w:rsidRPr="009D4E24">
        <w:rPr>
          <w:rFonts w:ascii="Arial" w:eastAsia="Times New Roman" w:hAnsi="Arial" w:cs="Arial"/>
          <w:sz w:val="28"/>
          <w:szCs w:val="28"/>
          <w:lang w:eastAsia="en-GB"/>
        </w:rPr>
        <w:t xml:space="preserve">if your tenants have not left by the date specified in your </w:t>
      </w:r>
      <w:r w:rsidRPr="0093631B">
        <w:rPr>
          <w:rFonts w:ascii="Arial" w:eastAsia="Times New Roman" w:hAnsi="Arial" w:cs="Arial"/>
          <w:sz w:val="28"/>
          <w:szCs w:val="28"/>
          <w:lang w:eastAsia="en-GB"/>
        </w:rPr>
        <w:t xml:space="preserve">Section 21 notice </w:t>
      </w:r>
      <w:r w:rsidRPr="009D4E24">
        <w:rPr>
          <w:rFonts w:ascii="Arial" w:eastAsia="Times New Roman" w:hAnsi="Arial" w:cs="Arial"/>
          <w:sz w:val="28"/>
          <w:szCs w:val="28"/>
          <w:lang w:eastAsia="en-GB"/>
        </w:rPr>
        <w:t>and you’re not claiming rent arrears.</w:t>
      </w:r>
    </w:p>
    <w:p w14:paraId="43E2FBA2" w14:textId="77777777" w:rsidR="002654A4" w:rsidRPr="009D4E24" w:rsidRDefault="002654A4" w:rsidP="001012DB">
      <w:pPr>
        <w:spacing w:after="0" w:line="240" w:lineRule="auto"/>
        <w:rPr>
          <w:rFonts w:ascii="Arial" w:eastAsia="Times New Roman" w:hAnsi="Arial" w:cs="Arial"/>
          <w:sz w:val="28"/>
          <w:szCs w:val="28"/>
          <w:lang w:eastAsia="en-GB"/>
        </w:rPr>
      </w:pPr>
    </w:p>
    <w:p w14:paraId="69B405CA" w14:textId="7777777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This is sometimes quicker than applying for a standard possession order and there’s usually no court hearing. This service costs £355.</w:t>
      </w:r>
    </w:p>
    <w:p w14:paraId="1D1B6B4E" w14:textId="77777777" w:rsidR="002654A4" w:rsidRPr="009D4E24" w:rsidRDefault="002654A4" w:rsidP="001012DB">
      <w:pPr>
        <w:spacing w:after="0" w:line="240" w:lineRule="auto"/>
        <w:rPr>
          <w:rFonts w:ascii="Arial" w:eastAsia="Times New Roman" w:hAnsi="Arial" w:cs="Arial"/>
          <w:sz w:val="28"/>
          <w:szCs w:val="28"/>
          <w:lang w:eastAsia="en-GB"/>
        </w:rPr>
      </w:pPr>
    </w:p>
    <w:p w14:paraId="3A4EF6D1" w14:textId="7777777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Fixed-term tenants can’t be evicted until their tenancy ends.</w:t>
      </w:r>
    </w:p>
    <w:p w14:paraId="0419BF5F" w14:textId="77777777" w:rsidR="002654A4" w:rsidRPr="009D4E24" w:rsidRDefault="002654A4" w:rsidP="001012DB">
      <w:pPr>
        <w:spacing w:after="0" w:line="240" w:lineRule="auto"/>
        <w:rPr>
          <w:rFonts w:ascii="Arial" w:eastAsia="Times New Roman" w:hAnsi="Arial" w:cs="Arial"/>
          <w:sz w:val="28"/>
          <w:szCs w:val="28"/>
          <w:lang w:eastAsia="en-GB"/>
        </w:rPr>
      </w:pPr>
    </w:p>
    <w:p w14:paraId="5C70FB44" w14:textId="77777777" w:rsidR="00D2554D" w:rsidRDefault="00210CAA" w:rsidP="001012DB">
      <w:pPr>
        <w:spacing w:after="0" w:line="240" w:lineRule="auto"/>
        <w:rPr>
          <w:rFonts w:ascii="Arial" w:eastAsia="Times New Roman" w:hAnsi="Arial" w:cs="Arial"/>
          <w:sz w:val="28"/>
          <w:szCs w:val="28"/>
          <w:lang w:eastAsia="en-GB"/>
        </w:rPr>
        <w:sectPr w:rsidR="00D2554D" w:rsidSect="002C36CB">
          <w:pgSz w:w="11906" w:h="16838"/>
          <w:pgMar w:top="568" w:right="1440" w:bottom="1440" w:left="1440" w:header="708" w:footer="708" w:gutter="0"/>
          <w:cols w:space="708"/>
          <w:docGrid w:linePitch="360"/>
        </w:sectPr>
      </w:pPr>
      <w:r w:rsidRPr="009D4E24">
        <w:rPr>
          <w:rFonts w:ascii="Arial" w:eastAsia="Times New Roman" w:hAnsi="Arial" w:cs="Arial"/>
          <w:sz w:val="28"/>
          <w:szCs w:val="28"/>
          <w:lang w:eastAsia="en-GB"/>
        </w:rPr>
        <w:t xml:space="preserve">If you want to claim rent arrears you can use the </w:t>
      </w:r>
      <w:r w:rsidRPr="0093631B">
        <w:rPr>
          <w:rFonts w:ascii="Arial" w:eastAsia="Times New Roman" w:hAnsi="Arial" w:cs="Arial"/>
          <w:sz w:val="28"/>
          <w:szCs w:val="28"/>
          <w:lang w:eastAsia="en-GB"/>
        </w:rPr>
        <w:t>standard possession procedure</w:t>
      </w:r>
      <w:r w:rsidR="0093631B">
        <w:rPr>
          <w:rFonts w:ascii="Arial" w:eastAsia="Times New Roman" w:hAnsi="Arial" w:cs="Arial"/>
          <w:sz w:val="28"/>
          <w:szCs w:val="28"/>
          <w:lang w:eastAsia="en-GB"/>
        </w:rPr>
        <w:t xml:space="preserve"> (Details here - </w:t>
      </w:r>
      <w:hyperlink r:id="rId15" w:history="1">
        <w:r w:rsidR="0093631B" w:rsidRPr="00385C3E">
          <w:rPr>
            <w:rStyle w:val="Hyperlink"/>
            <w:rFonts w:ascii="Arial" w:eastAsia="Times New Roman" w:hAnsi="Arial" w:cs="Arial"/>
            <w:sz w:val="28"/>
            <w:szCs w:val="28"/>
            <w:lang w:eastAsia="en-GB"/>
          </w:rPr>
          <w:t>https://www.gov.uk/evicting-tenants/standard-possession-orders</w:t>
        </w:r>
      </w:hyperlink>
      <w:r w:rsidR="0093631B">
        <w:rPr>
          <w:rFonts w:ascii="Arial" w:eastAsia="Times New Roman" w:hAnsi="Arial" w:cs="Arial"/>
          <w:sz w:val="28"/>
          <w:szCs w:val="28"/>
          <w:lang w:eastAsia="en-GB"/>
        </w:rPr>
        <w:t xml:space="preserve">). </w:t>
      </w:r>
      <w:r w:rsidRPr="009D4E24">
        <w:rPr>
          <w:rFonts w:ascii="Arial" w:eastAsia="Times New Roman" w:hAnsi="Arial" w:cs="Arial"/>
          <w:sz w:val="28"/>
          <w:szCs w:val="28"/>
          <w:lang w:eastAsia="en-GB"/>
        </w:rPr>
        <w:t xml:space="preserve">Or you can use the accelerated procedure to get </w:t>
      </w:r>
    </w:p>
    <w:p w14:paraId="025F8101" w14:textId="1E3A9046"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lastRenderedPageBreak/>
        <w:t xml:space="preserve">your property back and then </w:t>
      </w:r>
      <w:proofErr w:type="gramStart"/>
      <w:r w:rsidRPr="009D4E24">
        <w:rPr>
          <w:rFonts w:ascii="Arial" w:eastAsia="Times New Roman" w:hAnsi="Arial" w:cs="Arial"/>
          <w:sz w:val="28"/>
          <w:szCs w:val="28"/>
          <w:lang w:eastAsia="en-GB"/>
        </w:rPr>
        <w:t>make</w:t>
      </w:r>
      <w:proofErr w:type="gramEnd"/>
      <w:r w:rsidRPr="009D4E24">
        <w:rPr>
          <w:rFonts w:ascii="Arial" w:eastAsia="Times New Roman" w:hAnsi="Arial" w:cs="Arial"/>
          <w:sz w:val="28"/>
          <w:szCs w:val="28"/>
          <w:lang w:eastAsia="en-GB"/>
        </w:rPr>
        <w:t xml:space="preserve"> a separate court claim for the rent arrears.</w:t>
      </w:r>
    </w:p>
    <w:p w14:paraId="24E4A502" w14:textId="77777777" w:rsidR="001012DB" w:rsidRPr="009D4E24" w:rsidRDefault="001012DB" w:rsidP="001012DB">
      <w:pPr>
        <w:spacing w:after="0" w:line="240" w:lineRule="auto"/>
        <w:rPr>
          <w:rFonts w:ascii="Arial" w:eastAsia="Times New Roman" w:hAnsi="Arial" w:cs="Arial"/>
          <w:sz w:val="28"/>
          <w:szCs w:val="28"/>
          <w:lang w:eastAsia="en-GB"/>
        </w:rPr>
      </w:pPr>
    </w:p>
    <w:p w14:paraId="729B068E" w14:textId="77777777" w:rsidR="00210CAA" w:rsidRPr="009D4E24" w:rsidRDefault="00210CAA" w:rsidP="001012DB">
      <w:pPr>
        <w:spacing w:after="0" w:line="240" w:lineRule="auto"/>
        <w:outlineLvl w:val="1"/>
        <w:rPr>
          <w:rFonts w:ascii="Arial" w:eastAsia="Times New Roman" w:hAnsi="Arial" w:cs="Arial"/>
          <w:b/>
          <w:bCs/>
          <w:sz w:val="32"/>
          <w:szCs w:val="32"/>
          <w:lang w:eastAsia="en-GB"/>
        </w:rPr>
      </w:pPr>
      <w:r w:rsidRPr="009D4E24">
        <w:rPr>
          <w:rFonts w:ascii="Arial" w:eastAsia="Times New Roman" w:hAnsi="Arial" w:cs="Arial"/>
          <w:b/>
          <w:bCs/>
          <w:sz w:val="32"/>
          <w:szCs w:val="32"/>
          <w:lang w:eastAsia="en-GB"/>
        </w:rPr>
        <w:t>When you apply</w:t>
      </w:r>
    </w:p>
    <w:p w14:paraId="2C486142" w14:textId="77777777" w:rsidR="002654A4" w:rsidRPr="009D4E24" w:rsidRDefault="002654A4" w:rsidP="001012DB">
      <w:pPr>
        <w:spacing w:after="0" w:line="240" w:lineRule="auto"/>
        <w:outlineLvl w:val="1"/>
        <w:rPr>
          <w:rFonts w:ascii="Arial" w:eastAsia="Times New Roman" w:hAnsi="Arial" w:cs="Arial"/>
          <w:b/>
          <w:bCs/>
          <w:sz w:val="28"/>
          <w:szCs w:val="28"/>
          <w:lang w:eastAsia="en-GB"/>
        </w:rPr>
      </w:pPr>
    </w:p>
    <w:p w14:paraId="40577BB5" w14:textId="7777777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When you apply to the court for accelerated possession, the court will send your tenants a copy of the application.</w:t>
      </w:r>
    </w:p>
    <w:p w14:paraId="65CB7726" w14:textId="77777777" w:rsidR="002654A4" w:rsidRPr="009D4E24" w:rsidRDefault="002654A4" w:rsidP="001012DB">
      <w:pPr>
        <w:spacing w:after="0" w:line="240" w:lineRule="auto"/>
        <w:rPr>
          <w:rFonts w:ascii="Arial" w:eastAsia="Times New Roman" w:hAnsi="Arial" w:cs="Arial"/>
          <w:sz w:val="28"/>
          <w:szCs w:val="28"/>
          <w:lang w:eastAsia="en-GB"/>
        </w:rPr>
      </w:pPr>
    </w:p>
    <w:p w14:paraId="7731ADFC" w14:textId="7777777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Your tenants have 14 days to challenge the application, from the date they receive it.</w:t>
      </w:r>
    </w:p>
    <w:p w14:paraId="1FBD66FE" w14:textId="77777777" w:rsidR="002654A4" w:rsidRPr="009D4E24" w:rsidRDefault="002654A4" w:rsidP="001012DB">
      <w:pPr>
        <w:spacing w:after="0" w:line="240" w:lineRule="auto"/>
        <w:rPr>
          <w:rFonts w:ascii="Arial" w:eastAsia="Times New Roman" w:hAnsi="Arial" w:cs="Arial"/>
          <w:sz w:val="28"/>
          <w:szCs w:val="28"/>
          <w:lang w:eastAsia="en-GB"/>
        </w:rPr>
      </w:pPr>
    </w:p>
    <w:p w14:paraId="47EC9794" w14:textId="7777777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A judge will decide either to:</w:t>
      </w:r>
    </w:p>
    <w:p w14:paraId="294EAA4A" w14:textId="77777777" w:rsidR="002654A4" w:rsidRPr="009D4E24" w:rsidRDefault="002654A4" w:rsidP="001012DB">
      <w:pPr>
        <w:spacing w:after="0" w:line="240" w:lineRule="auto"/>
        <w:rPr>
          <w:rFonts w:ascii="Arial" w:eastAsia="Times New Roman" w:hAnsi="Arial" w:cs="Arial"/>
          <w:sz w:val="28"/>
          <w:szCs w:val="28"/>
          <w:lang w:eastAsia="en-GB"/>
        </w:rPr>
      </w:pPr>
    </w:p>
    <w:p w14:paraId="5A7FEC7E" w14:textId="6C252B69" w:rsidR="00210CAA" w:rsidRPr="009D4E24" w:rsidRDefault="009D4E24" w:rsidP="001012DB">
      <w:pPr>
        <w:numPr>
          <w:ilvl w:val="0"/>
          <w:numId w:val="4"/>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I</w:t>
      </w:r>
      <w:r w:rsidR="00210CAA" w:rsidRPr="009D4E24">
        <w:rPr>
          <w:rFonts w:ascii="Arial" w:eastAsia="Times New Roman" w:hAnsi="Arial" w:cs="Arial"/>
          <w:sz w:val="28"/>
          <w:szCs w:val="28"/>
          <w:lang w:eastAsia="en-GB"/>
        </w:rPr>
        <w:t>ssue a possession order that states your tenants must leave the property (this is normally the case)</w:t>
      </w:r>
      <w:r>
        <w:rPr>
          <w:rFonts w:ascii="Arial" w:eastAsia="Times New Roman" w:hAnsi="Arial" w:cs="Arial"/>
          <w:sz w:val="28"/>
          <w:szCs w:val="28"/>
          <w:lang w:eastAsia="en-GB"/>
        </w:rPr>
        <w:t>.</w:t>
      </w:r>
    </w:p>
    <w:p w14:paraId="78A094E8" w14:textId="2724A9CA" w:rsidR="00210CAA" w:rsidRPr="009D4E24" w:rsidRDefault="0093631B" w:rsidP="001012DB">
      <w:pPr>
        <w:numPr>
          <w:ilvl w:val="0"/>
          <w:numId w:val="4"/>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Or h</w:t>
      </w:r>
      <w:r w:rsidR="00210CAA" w:rsidRPr="009D4E24">
        <w:rPr>
          <w:rFonts w:ascii="Arial" w:eastAsia="Times New Roman" w:hAnsi="Arial" w:cs="Arial"/>
          <w:sz w:val="28"/>
          <w:szCs w:val="28"/>
          <w:lang w:eastAsia="en-GB"/>
        </w:rPr>
        <w:t>ave a court hearing (this usually only happens if the paperwork isn’t in order or your tenants raise an important issue)</w:t>
      </w:r>
      <w:r w:rsidR="009D4E24">
        <w:rPr>
          <w:rFonts w:ascii="Arial" w:eastAsia="Times New Roman" w:hAnsi="Arial" w:cs="Arial"/>
          <w:sz w:val="28"/>
          <w:szCs w:val="28"/>
          <w:lang w:eastAsia="en-GB"/>
        </w:rPr>
        <w:t>.</w:t>
      </w:r>
    </w:p>
    <w:p w14:paraId="628C2205" w14:textId="77777777" w:rsidR="002654A4" w:rsidRPr="009D4E24" w:rsidRDefault="002654A4" w:rsidP="002654A4">
      <w:pPr>
        <w:spacing w:after="0" w:line="240" w:lineRule="auto"/>
        <w:ind w:left="720"/>
        <w:rPr>
          <w:rFonts w:ascii="Arial" w:eastAsia="Times New Roman" w:hAnsi="Arial" w:cs="Arial"/>
          <w:sz w:val="28"/>
          <w:szCs w:val="28"/>
          <w:lang w:eastAsia="en-GB"/>
        </w:rPr>
      </w:pPr>
    </w:p>
    <w:p w14:paraId="437D8124" w14:textId="77777777" w:rsidR="00210CAA"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Even if there’s a hearing, the court can still decide to issue a possession order.</w:t>
      </w:r>
    </w:p>
    <w:p w14:paraId="1340FBC5" w14:textId="77777777" w:rsidR="009D4E24" w:rsidRPr="009D4E24" w:rsidRDefault="009D4E24" w:rsidP="001012DB">
      <w:pPr>
        <w:spacing w:after="0" w:line="240" w:lineRule="auto"/>
        <w:rPr>
          <w:rFonts w:ascii="Arial" w:eastAsia="Times New Roman" w:hAnsi="Arial" w:cs="Arial"/>
          <w:sz w:val="28"/>
          <w:szCs w:val="28"/>
          <w:lang w:eastAsia="en-GB"/>
        </w:rPr>
      </w:pPr>
    </w:p>
    <w:p w14:paraId="40D01B78" w14:textId="0880A02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 xml:space="preserve">If your tenants are in an exceptionally difficult situation the judge may give them up to </w:t>
      </w:r>
      <w:r w:rsidR="00C56D42">
        <w:rPr>
          <w:rFonts w:ascii="Arial" w:eastAsia="Times New Roman" w:hAnsi="Arial" w:cs="Arial"/>
          <w:sz w:val="28"/>
          <w:szCs w:val="28"/>
          <w:lang w:eastAsia="en-GB"/>
        </w:rPr>
        <w:t>six</w:t>
      </w:r>
      <w:r w:rsidRPr="009D4E24">
        <w:rPr>
          <w:rFonts w:ascii="Arial" w:eastAsia="Times New Roman" w:hAnsi="Arial" w:cs="Arial"/>
          <w:sz w:val="28"/>
          <w:szCs w:val="28"/>
          <w:lang w:eastAsia="en-GB"/>
        </w:rPr>
        <w:t xml:space="preserve"> weeks.</w:t>
      </w:r>
    </w:p>
    <w:p w14:paraId="0ABA98D3" w14:textId="77777777" w:rsidR="001012DB" w:rsidRPr="009D4E24" w:rsidRDefault="001012DB" w:rsidP="001012DB">
      <w:pPr>
        <w:spacing w:after="0" w:line="240" w:lineRule="auto"/>
        <w:rPr>
          <w:rFonts w:ascii="Arial" w:eastAsia="Times New Roman" w:hAnsi="Arial" w:cs="Arial"/>
          <w:sz w:val="28"/>
          <w:szCs w:val="28"/>
          <w:lang w:eastAsia="en-GB"/>
        </w:rPr>
      </w:pPr>
    </w:p>
    <w:p w14:paraId="33857C0B" w14:textId="77777777" w:rsidR="00210CAA" w:rsidRPr="009D4E24" w:rsidRDefault="00210CAA" w:rsidP="001012DB">
      <w:pPr>
        <w:spacing w:after="0" w:line="240" w:lineRule="auto"/>
        <w:outlineLvl w:val="0"/>
        <w:rPr>
          <w:rFonts w:ascii="Arial" w:eastAsia="Times New Roman" w:hAnsi="Arial" w:cs="Arial"/>
          <w:b/>
          <w:bCs/>
          <w:kern w:val="36"/>
          <w:sz w:val="32"/>
          <w:szCs w:val="32"/>
          <w:lang w:eastAsia="en-GB"/>
        </w:rPr>
      </w:pPr>
      <w:r w:rsidRPr="009D4E24">
        <w:rPr>
          <w:rFonts w:ascii="Arial" w:eastAsia="Times New Roman" w:hAnsi="Arial" w:cs="Arial"/>
          <w:b/>
          <w:bCs/>
          <w:kern w:val="36"/>
          <w:sz w:val="32"/>
          <w:szCs w:val="32"/>
          <w:lang w:eastAsia="en-GB"/>
        </w:rPr>
        <w:t>Harassment and illegal evictions</w:t>
      </w:r>
    </w:p>
    <w:p w14:paraId="1E2E91A1" w14:textId="77777777" w:rsidR="009D4E24" w:rsidRPr="009D4E24" w:rsidRDefault="009D4E24" w:rsidP="001012DB">
      <w:pPr>
        <w:spacing w:after="0" w:line="240" w:lineRule="auto"/>
        <w:outlineLvl w:val="0"/>
        <w:rPr>
          <w:rFonts w:ascii="Arial" w:eastAsia="Times New Roman" w:hAnsi="Arial" w:cs="Arial"/>
          <w:b/>
          <w:bCs/>
          <w:kern w:val="36"/>
          <w:sz w:val="28"/>
          <w:szCs w:val="28"/>
          <w:lang w:eastAsia="en-GB"/>
        </w:rPr>
      </w:pPr>
    </w:p>
    <w:p w14:paraId="22F47DFA" w14:textId="7777777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It’s a crime to harass or try to force your tenants out of a property without following correct procedures. Your tenants might have the right to claim damages through the court if you don’t follow the rules.</w:t>
      </w:r>
    </w:p>
    <w:p w14:paraId="18919A58" w14:textId="77777777" w:rsidR="001012DB" w:rsidRPr="009D4E24" w:rsidRDefault="001012DB" w:rsidP="001012DB">
      <w:pPr>
        <w:spacing w:after="0" w:line="240" w:lineRule="auto"/>
        <w:rPr>
          <w:rFonts w:ascii="Arial" w:eastAsia="Times New Roman" w:hAnsi="Arial" w:cs="Arial"/>
          <w:sz w:val="32"/>
          <w:szCs w:val="32"/>
          <w:lang w:eastAsia="en-GB"/>
        </w:rPr>
      </w:pPr>
    </w:p>
    <w:p w14:paraId="24DAD020" w14:textId="77777777" w:rsidR="00210CAA" w:rsidRPr="009D4E24" w:rsidRDefault="00210CAA" w:rsidP="001012DB">
      <w:pPr>
        <w:spacing w:after="0" w:line="240" w:lineRule="auto"/>
        <w:outlineLvl w:val="1"/>
        <w:rPr>
          <w:rFonts w:ascii="Arial" w:eastAsia="Times New Roman" w:hAnsi="Arial" w:cs="Arial"/>
          <w:b/>
          <w:bCs/>
          <w:sz w:val="32"/>
          <w:szCs w:val="32"/>
          <w:lang w:eastAsia="en-GB"/>
        </w:rPr>
      </w:pPr>
      <w:r w:rsidRPr="009D4E24">
        <w:rPr>
          <w:rFonts w:ascii="Arial" w:eastAsia="Times New Roman" w:hAnsi="Arial" w:cs="Arial"/>
          <w:b/>
          <w:bCs/>
          <w:sz w:val="32"/>
          <w:szCs w:val="32"/>
          <w:lang w:eastAsia="en-GB"/>
        </w:rPr>
        <w:t>What is harassment?</w:t>
      </w:r>
    </w:p>
    <w:p w14:paraId="543CA8DE" w14:textId="77777777" w:rsidR="002654A4" w:rsidRPr="009D4E24" w:rsidRDefault="002654A4" w:rsidP="001012DB">
      <w:pPr>
        <w:spacing w:after="0" w:line="240" w:lineRule="auto"/>
        <w:outlineLvl w:val="1"/>
        <w:rPr>
          <w:rFonts w:ascii="Arial" w:eastAsia="Times New Roman" w:hAnsi="Arial" w:cs="Arial"/>
          <w:b/>
          <w:bCs/>
          <w:sz w:val="28"/>
          <w:szCs w:val="28"/>
          <w:lang w:eastAsia="en-GB"/>
        </w:rPr>
      </w:pPr>
    </w:p>
    <w:p w14:paraId="796F3144" w14:textId="7777777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Harassment can be anything you do or don’t do that makes your tenants feel unsafe in your property or forces them to leave.</w:t>
      </w:r>
    </w:p>
    <w:p w14:paraId="17F94FB4" w14:textId="77777777" w:rsidR="002654A4" w:rsidRPr="009D4E24" w:rsidRDefault="002654A4" w:rsidP="001012DB">
      <w:pPr>
        <w:spacing w:after="0" w:line="240" w:lineRule="auto"/>
        <w:rPr>
          <w:rFonts w:ascii="Arial" w:eastAsia="Times New Roman" w:hAnsi="Arial" w:cs="Arial"/>
          <w:sz w:val="28"/>
          <w:szCs w:val="28"/>
          <w:lang w:eastAsia="en-GB"/>
        </w:rPr>
      </w:pPr>
    </w:p>
    <w:p w14:paraId="39C1EF25" w14:textId="7777777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Harassment can include:</w:t>
      </w:r>
    </w:p>
    <w:p w14:paraId="324535E3" w14:textId="77777777" w:rsidR="002654A4" w:rsidRPr="009D4E24" w:rsidRDefault="002654A4" w:rsidP="001012DB">
      <w:pPr>
        <w:spacing w:after="0" w:line="240" w:lineRule="auto"/>
        <w:rPr>
          <w:rFonts w:ascii="Arial" w:eastAsia="Times New Roman" w:hAnsi="Arial" w:cs="Arial"/>
          <w:sz w:val="28"/>
          <w:szCs w:val="28"/>
          <w:lang w:eastAsia="en-GB"/>
        </w:rPr>
      </w:pPr>
    </w:p>
    <w:p w14:paraId="60003894" w14:textId="1BF4C70A" w:rsidR="00210CAA" w:rsidRPr="009D4E24" w:rsidRDefault="009D4E24" w:rsidP="001012DB">
      <w:pPr>
        <w:numPr>
          <w:ilvl w:val="0"/>
          <w:numId w:val="5"/>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S</w:t>
      </w:r>
      <w:r w:rsidR="00210CAA" w:rsidRPr="009D4E24">
        <w:rPr>
          <w:rFonts w:ascii="Arial" w:eastAsia="Times New Roman" w:hAnsi="Arial" w:cs="Arial"/>
          <w:sz w:val="28"/>
          <w:szCs w:val="28"/>
          <w:lang w:eastAsia="en-GB"/>
        </w:rPr>
        <w:t>topping services, like electricity</w:t>
      </w:r>
      <w:r>
        <w:rPr>
          <w:rFonts w:ascii="Arial" w:eastAsia="Times New Roman" w:hAnsi="Arial" w:cs="Arial"/>
          <w:sz w:val="28"/>
          <w:szCs w:val="28"/>
          <w:lang w:eastAsia="en-GB"/>
        </w:rPr>
        <w:t>.</w:t>
      </w:r>
    </w:p>
    <w:p w14:paraId="03877351" w14:textId="4C6F2C09" w:rsidR="00210CAA" w:rsidRPr="009D4E24" w:rsidRDefault="009D4E24" w:rsidP="001012DB">
      <w:pPr>
        <w:numPr>
          <w:ilvl w:val="0"/>
          <w:numId w:val="5"/>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W</w:t>
      </w:r>
      <w:r w:rsidR="00210CAA" w:rsidRPr="009D4E24">
        <w:rPr>
          <w:rFonts w:ascii="Arial" w:eastAsia="Times New Roman" w:hAnsi="Arial" w:cs="Arial"/>
          <w:sz w:val="28"/>
          <w:szCs w:val="28"/>
          <w:lang w:eastAsia="en-GB"/>
        </w:rPr>
        <w:t xml:space="preserve">ithholding keys, for example if there are </w:t>
      </w:r>
      <w:r w:rsidR="00C56D42">
        <w:rPr>
          <w:rFonts w:ascii="Arial" w:eastAsia="Times New Roman" w:hAnsi="Arial" w:cs="Arial"/>
          <w:sz w:val="28"/>
          <w:szCs w:val="28"/>
          <w:lang w:eastAsia="en-GB"/>
        </w:rPr>
        <w:t>two</w:t>
      </w:r>
      <w:r w:rsidR="00210CAA" w:rsidRPr="009D4E24">
        <w:rPr>
          <w:rFonts w:ascii="Arial" w:eastAsia="Times New Roman" w:hAnsi="Arial" w:cs="Arial"/>
          <w:sz w:val="28"/>
          <w:szCs w:val="28"/>
          <w:lang w:eastAsia="en-GB"/>
        </w:rPr>
        <w:t xml:space="preserve"> tenants in a property but you’ll only give one key</w:t>
      </w:r>
      <w:r>
        <w:rPr>
          <w:rFonts w:ascii="Arial" w:eastAsia="Times New Roman" w:hAnsi="Arial" w:cs="Arial"/>
          <w:sz w:val="28"/>
          <w:szCs w:val="28"/>
          <w:lang w:eastAsia="en-GB"/>
        </w:rPr>
        <w:t>.</w:t>
      </w:r>
    </w:p>
    <w:p w14:paraId="756439C4" w14:textId="77777777" w:rsidR="00D2554D" w:rsidRDefault="009D4E24" w:rsidP="001012DB">
      <w:pPr>
        <w:numPr>
          <w:ilvl w:val="0"/>
          <w:numId w:val="5"/>
        </w:numPr>
        <w:spacing w:after="0" w:line="240" w:lineRule="auto"/>
        <w:rPr>
          <w:rFonts w:ascii="Arial" w:eastAsia="Times New Roman" w:hAnsi="Arial" w:cs="Arial"/>
          <w:sz w:val="28"/>
          <w:szCs w:val="28"/>
          <w:lang w:eastAsia="en-GB"/>
        </w:rPr>
        <w:sectPr w:rsidR="00D2554D" w:rsidSect="002C36CB">
          <w:footerReference w:type="default" r:id="rId16"/>
          <w:pgSz w:w="11906" w:h="16838"/>
          <w:pgMar w:top="568" w:right="1440" w:bottom="1440" w:left="1440" w:header="708" w:footer="708" w:gutter="0"/>
          <w:cols w:space="708"/>
          <w:docGrid w:linePitch="360"/>
        </w:sectPr>
      </w:pPr>
      <w:r>
        <w:rPr>
          <w:rFonts w:ascii="Arial" w:eastAsia="Times New Roman" w:hAnsi="Arial" w:cs="Arial"/>
          <w:sz w:val="28"/>
          <w:szCs w:val="28"/>
          <w:lang w:eastAsia="en-GB"/>
        </w:rPr>
        <w:t>R</w:t>
      </w:r>
      <w:r w:rsidR="00210CAA" w:rsidRPr="009D4E24">
        <w:rPr>
          <w:rFonts w:ascii="Arial" w:eastAsia="Times New Roman" w:hAnsi="Arial" w:cs="Arial"/>
          <w:sz w:val="28"/>
          <w:szCs w:val="28"/>
          <w:lang w:eastAsia="en-GB"/>
        </w:rPr>
        <w:t>efusing to carry out repairs</w:t>
      </w:r>
      <w:r>
        <w:rPr>
          <w:rFonts w:ascii="Arial" w:eastAsia="Times New Roman" w:hAnsi="Arial" w:cs="Arial"/>
          <w:sz w:val="28"/>
          <w:szCs w:val="28"/>
          <w:lang w:eastAsia="en-GB"/>
        </w:rPr>
        <w:t>.</w:t>
      </w:r>
    </w:p>
    <w:p w14:paraId="7E5F8CF7" w14:textId="5115F29D" w:rsidR="00210CAA" w:rsidRPr="009D4E24" w:rsidRDefault="00210CAA" w:rsidP="00D2554D">
      <w:pPr>
        <w:spacing w:after="0" w:line="240" w:lineRule="auto"/>
        <w:ind w:left="720"/>
        <w:rPr>
          <w:rFonts w:ascii="Arial" w:eastAsia="Times New Roman" w:hAnsi="Arial" w:cs="Arial"/>
          <w:sz w:val="28"/>
          <w:szCs w:val="28"/>
          <w:lang w:eastAsia="en-GB"/>
        </w:rPr>
      </w:pPr>
    </w:p>
    <w:p w14:paraId="32AFD5D2" w14:textId="35148A88" w:rsidR="00210CAA" w:rsidRPr="009D4E24" w:rsidRDefault="009D4E24" w:rsidP="001012DB">
      <w:pPr>
        <w:numPr>
          <w:ilvl w:val="0"/>
          <w:numId w:val="5"/>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A</w:t>
      </w:r>
      <w:r w:rsidR="00210CAA" w:rsidRPr="009D4E24">
        <w:rPr>
          <w:rFonts w:ascii="Arial" w:eastAsia="Times New Roman" w:hAnsi="Arial" w:cs="Arial"/>
          <w:sz w:val="28"/>
          <w:szCs w:val="28"/>
          <w:lang w:eastAsia="en-GB"/>
        </w:rPr>
        <w:t>nti-social behaviour by someone on your behalf, for example your friend moves in next door to your tenants and causes problems</w:t>
      </w:r>
      <w:r>
        <w:rPr>
          <w:rFonts w:ascii="Arial" w:eastAsia="Times New Roman" w:hAnsi="Arial" w:cs="Arial"/>
          <w:sz w:val="28"/>
          <w:szCs w:val="28"/>
          <w:lang w:eastAsia="en-GB"/>
        </w:rPr>
        <w:t>.</w:t>
      </w:r>
    </w:p>
    <w:p w14:paraId="1EAA96F5" w14:textId="77FF4C44" w:rsidR="00210CAA" w:rsidRPr="009D4E24" w:rsidRDefault="009D4E24" w:rsidP="001012DB">
      <w:pPr>
        <w:numPr>
          <w:ilvl w:val="0"/>
          <w:numId w:val="5"/>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T</w:t>
      </w:r>
      <w:r w:rsidR="00210CAA" w:rsidRPr="009D4E24">
        <w:rPr>
          <w:rFonts w:ascii="Arial" w:eastAsia="Times New Roman" w:hAnsi="Arial" w:cs="Arial"/>
          <w:sz w:val="28"/>
          <w:szCs w:val="28"/>
          <w:lang w:eastAsia="en-GB"/>
        </w:rPr>
        <w:t>hreats and physical violence</w:t>
      </w:r>
      <w:r>
        <w:rPr>
          <w:rFonts w:ascii="Arial" w:eastAsia="Times New Roman" w:hAnsi="Arial" w:cs="Arial"/>
          <w:sz w:val="28"/>
          <w:szCs w:val="28"/>
          <w:lang w:eastAsia="en-GB"/>
        </w:rPr>
        <w:t>.</w:t>
      </w:r>
    </w:p>
    <w:p w14:paraId="116DFB4A" w14:textId="77777777" w:rsidR="001012DB" w:rsidRPr="009D4E24" w:rsidRDefault="001012DB" w:rsidP="004002B0">
      <w:pPr>
        <w:spacing w:after="0" w:line="240" w:lineRule="auto"/>
        <w:ind w:left="720"/>
        <w:rPr>
          <w:rFonts w:ascii="Arial" w:eastAsia="Times New Roman" w:hAnsi="Arial" w:cs="Arial"/>
          <w:sz w:val="28"/>
          <w:szCs w:val="28"/>
          <w:lang w:eastAsia="en-GB"/>
        </w:rPr>
      </w:pPr>
    </w:p>
    <w:p w14:paraId="434E07E5" w14:textId="77777777" w:rsidR="00210CAA" w:rsidRPr="009D4E24" w:rsidRDefault="00210CAA" w:rsidP="001012DB">
      <w:pPr>
        <w:spacing w:after="0" w:line="240" w:lineRule="auto"/>
        <w:outlineLvl w:val="1"/>
        <w:rPr>
          <w:rFonts w:ascii="Arial" w:eastAsia="Times New Roman" w:hAnsi="Arial" w:cs="Arial"/>
          <w:b/>
          <w:bCs/>
          <w:sz w:val="32"/>
          <w:szCs w:val="32"/>
          <w:lang w:eastAsia="en-GB"/>
        </w:rPr>
      </w:pPr>
      <w:r w:rsidRPr="009D4E24">
        <w:rPr>
          <w:rFonts w:ascii="Arial" w:eastAsia="Times New Roman" w:hAnsi="Arial" w:cs="Arial"/>
          <w:b/>
          <w:bCs/>
          <w:sz w:val="32"/>
          <w:szCs w:val="32"/>
          <w:lang w:eastAsia="en-GB"/>
        </w:rPr>
        <w:t>Illegal eviction</w:t>
      </w:r>
    </w:p>
    <w:p w14:paraId="08FB627F" w14:textId="77777777" w:rsidR="002654A4" w:rsidRPr="009D4E24" w:rsidRDefault="002654A4" w:rsidP="001012DB">
      <w:pPr>
        <w:spacing w:after="0" w:line="240" w:lineRule="auto"/>
        <w:outlineLvl w:val="1"/>
        <w:rPr>
          <w:rFonts w:ascii="Arial" w:eastAsia="Times New Roman" w:hAnsi="Arial" w:cs="Arial"/>
          <w:b/>
          <w:bCs/>
          <w:sz w:val="28"/>
          <w:szCs w:val="28"/>
          <w:lang w:eastAsia="en-GB"/>
        </w:rPr>
      </w:pPr>
    </w:p>
    <w:p w14:paraId="2391B702" w14:textId="77777777" w:rsidR="00210CAA" w:rsidRPr="009D4E24" w:rsidRDefault="00210CAA" w:rsidP="001012DB">
      <w:pPr>
        <w:spacing w:after="0" w:line="240" w:lineRule="auto"/>
        <w:rPr>
          <w:rFonts w:ascii="Arial" w:eastAsia="Times New Roman" w:hAnsi="Arial" w:cs="Arial"/>
          <w:sz w:val="28"/>
          <w:szCs w:val="28"/>
          <w:lang w:eastAsia="en-GB"/>
        </w:rPr>
      </w:pPr>
      <w:r w:rsidRPr="009D4E24">
        <w:rPr>
          <w:rFonts w:ascii="Arial" w:eastAsia="Times New Roman" w:hAnsi="Arial" w:cs="Arial"/>
          <w:sz w:val="28"/>
          <w:szCs w:val="28"/>
          <w:lang w:eastAsia="en-GB"/>
        </w:rPr>
        <w:t>You may be guilty of illegal eviction if you:</w:t>
      </w:r>
    </w:p>
    <w:p w14:paraId="70EA59E4" w14:textId="77777777" w:rsidR="002654A4" w:rsidRPr="009D4E24" w:rsidRDefault="002654A4" w:rsidP="001012DB">
      <w:pPr>
        <w:spacing w:after="0" w:line="240" w:lineRule="auto"/>
        <w:rPr>
          <w:rFonts w:ascii="Arial" w:eastAsia="Times New Roman" w:hAnsi="Arial" w:cs="Arial"/>
          <w:sz w:val="28"/>
          <w:szCs w:val="28"/>
          <w:lang w:eastAsia="en-GB"/>
        </w:rPr>
      </w:pPr>
    </w:p>
    <w:p w14:paraId="282680E6" w14:textId="5C0594FA" w:rsidR="00210CAA" w:rsidRPr="009D4E24" w:rsidRDefault="009D4E24" w:rsidP="001012DB">
      <w:pPr>
        <w:numPr>
          <w:ilvl w:val="0"/>
          <w:numId w:val="6"/>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D</w:t>
      </w:r>
      <w:r w:rsidR="00210CAA" w:rsidRPr="009D4E24">
        <w:rPr>
          <w:rFonts w:ascii="Arial" w:eastAsia="Times New Roman" w:hAnsi="Arial" w:cs="Arial"/>
          <w:sz w:val="28"/>
          <w:szCs w:val="28"/>
          <w:lang w:eastAsia="en-GB"/>
        </w:rPr>
        <w:t>on’t give your tenants the right amount of notice to leave your property</w:t>
      </w:r>
      <w:r>
        <w:rPr>
          <w:rFonts w:ascii="Arial" w:eastAsia="Times New Roman" w:hAnsi="Arial" w:cs="Arial"/>
          <w:sz w:val="28"/>
          <w:szCs w:val="28"/>
          <w:lang w:eastAsia="en-GB"/>
        </w:rPr>
        <w:t>.</w:t>
      </w:r>
    </w:p>
    <w:p w14:paraId="682BC1BB" w14:textId="2D90F7EA" w:rsidR="00210CAA" w:rsidRPr="009D4E24" w:rsidRDefault="009D4E24" w:rsidP="001012DB">
      <w:pPr>
        <w:numPr>
          <w:ilvl w:val="0"/>
          <w:numId w:val="6"/>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C</w:t>
      </w:r>
      <w:r w:rsidR="00210CAA" w:rsidRPr="009D4E24">
        <w:rPr>
          <w:rFonts w:ascii="Arial" w:eastAsia="Times New Roman" w:hAnsi="Arial" w:cs="Arial"/>
          <w:sz w:val="28"/>
          <w:szCs w:val="28"/>
          <w:lang w:eastAsia="en-GB"/>
        </w:rPr>
        <w:t>hange the locks</w:t>
      </w:r>
      <w:r>
        <w:rPr>
          <w:rFonts w:ascii="Arial" w:eastAsia="Times New Roman" w:hAnsi="Arial" w:cs="Arial"/>
          <w:sz w:val="28"/>
          <w:szCs w:val="28"/>
          <w:lang w:eastAsia="en-GB"/>
        </w:rPr>
        <w:t>.</w:t>
      </w:r>
    </w:p>
    <w:p w14:paraId="71B41C64" w14:textId="085D36EE" w:rsidR="00210CAA" w:rsidRPr="009D4E24" w:rsidRDefault="009D4E24" w:rsidP="001012DB">
      <w:pPr>
        <w:numPr>
          <w:ilvl w:val="0"/>
          <w:numId w:val="6"/>
        </w:numPr>
        <w:spacing w:after="0" w:line="240" w:lineRule="auto"/>
        <w:rPr>
          <w:rFonts w:ascii="Arial" w:eastAsia="Times New Roman" w:hAnsi="Arial" w:cs="Arial"/>
          <w:sz w:val="28"/>
          <w:szCs w:val="28"/>
          <w:lang w:eastAsia="en-GB"/>
        </w:rPr>
      </w:pPr>
      <w:r>
        <w:rPr>
          <w:rFonts w:ascii="Arial" w:eastAsia="Times New Roman" w:hAnsi="Arial" w:cs="Arial"/>
          <w:sz w:val="28"/>
          <w:szCs w:val="28"/>
          <w:lang w:eastAsia="en-GB"/>
        </w:rPr>
        <w:t>E</w:t>
      </w:r>
      <w:r w:rsidR="00210CAA" w:rsidRPr="009D4E24">
        <w:rPr>
          <w:rFonts w:ascii="Arial" w:eastAsia="Times New Roman" w:hAnsi="Arial" w:cs="Arial"/>
          <w:sz w:val="28"/>
          <w:szCs w:val="28"/>
          <w:lang w:eastAsia="en-GB"/>
        </w:rPr>
        <w:t>vict your tenants without a court order</w:t>
      </w:r>
      <w:r>
        <w:rPr>
          <w:rFonts w:ascii="Arial" w:eastAsia="Times New Roman" w:hAnsi="Arial" w:cs="Arial"/>
          <w:sz w:val="28"/>
          <w:szCs w:val="28"/>
          <w:lang w:eastAsia="en-GB"/>
        </w:rPr>
        <w:t>.</w:t>
      </w:r>
    </w:p>
    <w:p w14:paraId="25B21307" w14:textId="77777777" w:rsidR="00210CAA" w:rsidRDefault="00210CAA" w:rsidP="006F0E84">
      <w:pPr>
        <w:spacing w:after="0" w:line="240" w:lineRule="auto"/>
        <w:rPr>
          <w:sz w:val="28"/>
          <w:szCs w:val="28"/>
        </w:rPr>
      </w:pPr>
    </w:p>
    <w:p w14:paraId="719B4724" w14:textId="77777777" w:rsidR="002267C0" w:rsidRDefault="002267C0" w:rsidP="002267C0">
      <w:pPr>
        <w:rPr>
          <w:rFonts w:ascii="Arial" w:hAnsi="Arial" w:cs="Arial"/>
          <w:b/>
          <w:bCs/>
          <w:sz w:val="32"/>
          <w:szCs w:val="32"/>
        </w:rPr>
      </w:pPr>
      <w:r>
        <w:rPr>
          <w:rFonts w:ascii="Arial" w:hAnsi="Arial" w:cs="Arial"/>
          <w:b/>
          <w:bCs/>
          <w:sz w:val="32"/>
          <w:szCs w:val="32"/>
        </w:rPr>
        <w:t>More information</w:t>
      </w:r>
    </w:p>
    <w:p w14:paraId="6D0513A8" w14:textId="77777777" w:rsidR="002267C0" w:rsidRDefault="002267C0" w:rsidP="002267C0">
      <w:pPr>
        <w:rPr>
          <w:rFonts w:ascii="Arial" w:hAnsi="Arial" w:cs="Arial"/>
          <w:sz w:val="28"/>
          <w:szCs w:val="28"/>
        </w:rPr>
      </w:pPr>
      <w:r>
        <w:rPr>
          <w:rFonts w:ascii="Arial" w:hAnsi="Arial" w:cs="Arial"/>
          <w:sz w:val="28"/>
          <w:szCs w:val="28"/>
        </w:rPr>
        <w:t>For more information please contact us on:</w:t>
      </w:r>
    </w:p>
    <w:p w14:paraId="76CFFD4D" w14:textId="77777777" w:rsidR="002267C0" w:rsidRDefault="002267C0" w:rsidP="002267C0">
      <w:pPr>
        <w:rPr>
          <w:rFonts w:ascii="Arial" w:hAnsi="Arial" w:cs="Arial"/>
          <w:sz w:val="28"/>
          <w:szCs w:val="28"/>
        </w:rPr>
      </w:pPr>
      <w:r>
        <w:rPr>
          <w:rFonts w:ascii="Arial" w:hAnsi="Arial" w:cs="Arial"/>
          <w:sz w:val="28"/>
          <w:szCs w:val="28"/>
        </w:rPr>
        <w:t xml:space="preserve">Phone: 0191 277 1438    </w:t>
      </w:r>
    </w:p>
    <w:p w14:paraId="24357B1F" w14:textId="77777777" w:rsidR="002267C0" w:rsidRDefault="002267C0" w:rsidP="002267C0">
      <w:pPr>
        <w:rPr>
          <w:rFonts w:ascii="Arial" w:hAnsi="Arial" w:cs="Arial"/>
          <w:sz w:val="28"/>
          <w:szCs w:val="28"/>
        </w:rPr>
      </w:pPr>
      <w:r>
        <w:rPr>
          <w:rFonts w:ascii="Arial" w:hAnsi="Arial" w:cs="Arial"/>
          <w:sz w:val="28"/>
          <w:szCs w:val="28"/>
        </w:rPr>
        <w:t xml:space="preserve">Email: </w:t>
      </w:r>
      <w:hyperlink r:id="rId17" w:history="1">
        <w:r>
          <w:rPr>
            <w:rStyle w:val="Hyperlink"/>
            <w:rFonts w:ascii="Arial" w:hAnsi="Arial" w:cs="Arial"/>
            <w:sz w:val="28"/>
            <w:szCs w:val="28"/>
          </w:rPr>
          <w:t>privaterentedservice@newcastle.gov.uk</w:t>
        </w:r>
      </w:hyperlink>
      <w:r>
        <w:rPr>
          <w:rFonts w:ascii="Arial" w:hAnsi="Arial" w:cs="Arial"/>
          <w:sz w:val="28"/>
          <w:szCs w:val="28"/>
        </w:rPr>
        <w:t xml:space="preserve"> </w:t>
      </w:r>
    </w:p>
    <w:p w14:paraId="36601B57" w14:textId="77777777" w:rsidR="002267C0" w:rsidRPr="009D4E24" w:rsidRDefault="002267C0" w:rsidP="006F0E84">
      <w:pPr>
        <w:spacing w:after="0" w:line="240" w:lineRule="auto"/>
        <w:rPr>
          <w:sz w:val="28"/>
          <w:szCs w:val="28"/>
        </w:rPr>
      </w:pPr>
    </w:p>
    <w:sectPr w:rsidR="002267C0" w:rsidRPr="009D4E24" w:rsidSect="002C36CB">
      <w:footerReference w:type="default" r:id="rId18"/>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1AF0" w14:textId="77777777" w:rsidR="00262D54" w:rsidRDefault="00262D54" w:rsidP="00262D54">
      <w:pPr>
        <w:spacing w:after="0" w:line="240" w:lineRule="auto"/>
      </w:pPr>
      <w:r>
        <w:separator/>
      </w:r>
    </w:p>
  </w:endnote>
  <w:endnote w:type="continuationSeparator" w:id="0">
    <w:p w14:paraId="3F628B33" w14:textId="77777777" w:rsidR="00262D54" w:rsidRDefault="00262D54" w:rsidP="0026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B864" w14:textId="77777777" w:rsidR="004002B0" w:rsidRDefault="004002B0">
    <w:pPr>
      <w:pStyle w:val="Footer"/>
    </w:pPr>
  </w:p>
  <w:p w14:paraId="1C61A9AD" w14:textId="77777777" w:rsidR="00262D54" w:rsidRDefault="00262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C0C03" w14:textId="77777777" w:rsidR="008E4B56" w:rsidRDefault="008E4B56">
    <w:pPr>
      <w:pStyle w:val="Footer"/>
    </w:pPr>
  </w:p>
  <w:p w14:paraId="2AB5ACD4" w14:textId="77777777" w:rsidR="008E4B56" w:rsidRDefault="008E4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DD0DF" w14:textId="77777777" w:rsidR="008E4B56" w:rsidRPr="008E4B56" w:rsidRDefault="008E4B56" w:rsidP="004002B0">
    <w:pPr>
      <w:pStyle w:val="Footer"/>
      <w:rPr>
        <w:rFonts w:ascii="Arial" w:hAnsi="Arial" w:cs="Arial"/>
        <w:sz w:val="24"/>
        <w:szCs w:val="24"/>
      </w:rPr>
    </w:pPr>
    <w:r w:rsidRPr="008E4B56">
      <w:rPr>
        <w:rFonts w:ascii="Arial" w:hAnsi="Arial" w:cs="Arial"/>
        <w:sz w:val="24"/>
        <w:szCs w:val="24"/>
      </w:rPr>
      <w:t xml:space="preserve">This document was last amended on 05 June 2024 and was considered accurate at that time.  Changes to legislation which occurred after this date will not be reflected in the content. </w:t>
    </w:r>
    <w:r>
      <w:rPr>
        <w:rFonts w:ascii="Arial" w:hAnsi="Arial" w:cs="Arial"/>
        <w:sz w:val="24"/>
        <w:szCs w:val="24"/>
      </w:rPr>
      <w:t xml:space="preserve"> </w:t>
    </w:r>
    <w:r w:rsidRPr="008E4B56">
      <w:rPr>
        <w:rFonts w:ascii="Arial" w:hAnsi="Arial" w:cs="Arial"/>
        <w:sz w:val="24"/>
        <w:szCs w:val="24"/>
      </w:rPr>
      <w:t xml:space="preserve">This document should not be considered comprehensive, nor should it take the place of legal advice where this is required. </w:t>
    </w:r>
  </w:p>
  <w:p w14:paraId="4212C664" w14:textId="77777777" w:rsidR="008E4B56" w:rsidRDefault="008E4B56">
    <w:pPr>
      <w:pStyle w:val="Footer"/>
    </w:pPr>
  </w:p>
  <w:p w14:paraId="6551B9D3" w14:textId="77777777" w:rsidR="008E4B56" w:rsidRDefault="008E4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58C4" w14:textId="77777777" w:rsidR="00262D54" w:rsidRDefault="00262D54" w:rsidP="00262D54">
      <w:pPr>
        <w:spacing w:after="0" w:line="240" w:lineRule="auto"/>
      </w:pPr>
      <w:r>
        <w:separator/>
      </w:r>
    </w:p>
  </w:footnote>
  <w:footnote w:type="continuationSeparator" w:id="0">
    <w:p w14:paraId="517C9BA2" w14:textId="77777777" w:rsidR="00262D54" w:rsidRDefault="00262D54" w:rsidP="00262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119E"/>
    <w:multiLevelType w:val="multilevel"/>
    <w:tmpl w:val="144C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452C1"/>
    <w:multiLevelType w:val="multilevel"/>
    <w:tmpl w:val="118C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E3FA1"/>
    <w:multiLevelType w:val="multilevel"/>
    <w:tmpl w:val="7402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66F6B"/>
    <w:multiLevelType w:val="multilevel"/>
    <w:tmpl w:val="7832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41252"/>
    <w:multiLevelType w:val="multilevel"/>
    <w:tmpl w:val="186C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85FB6"/>
    <w:multiLevelType w:val="multilevel"/>
    <w:tmpl w:val="233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270524">
    <w:abstractNumId w:val="3"/>
  </w:num>
  <w:num w:numId="2" w16cid:durableId="629635241">
    <w:abstractNumId w:val="5"/>
  </w:num>
  <w:num w:numId="3" w16cid:durableId="2104648979">
    <w:abstractNumId w:val="0"/>
  </w:num>
  <w:num w:numId="4" w16cid:durableId="896356436">
    <w:abstractNumId w:val="2"/>
  </w:num>
  <w:num w:numId="5" w16cid:durableId="181405661">
    <w:abstractNumId w:val="1"/>
  </w:num>
  <w:num w:numId="6" w16cid:durableId="1722559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MhMYVv66JhRla29fj6pxEhNX2I1Hdpv5fWjhWqnTZMqKZXBXur9SYE1YxLE2iebHuIx9pathFv07dsfCNyns8A==" w:salt="yulqvo+c8H++5cOYY79mT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84"/>
    <w:rsid w:val="00016DBC"/>
    <w:rsid w:val="00077AF3"/>
    <w:rsid w:val="000C30FC"/>
    <w:rsid w:val="001012DB"/>
    <w:rsid w:val="001438B5"/>
    <w:rsid w:val="0016076B"/>
    <w:rsid w:val="00210CAA"/>
    <w:rsid w:val="002267C0"/>
    <w:rsid w:val="00262D54"/>
    <w:rsid w:val="002654A4"/>
    <w:rsid w:val="002C36CB"/>
    <w:rsid w:val="003474C0"/>
    <w:rsid w:val="00361FD8"/>
    <w:rsid w:val="004002B0"/>
    <w:rsid w:val="00563046"/>
    <w:rsid w:val="006F0E84"/>
    <w:rsid w:val="00783FB8"/>
    <w:rsid w:val="008E4B56"/>
    <w:rsid w:val="0093631B"/>
    <w:rsid w:val="009D4E24"/>
    <w:rsid w:val="009E090E"/>
    <w:rsid w:val="00B01925"/>
    <w:rsid w:val="00B12F79"/>
    <w:rsid w:val="00B9057D"/>
    <w:rsid w:val="00C56D42"/>
    <w:rsid w:val="00D2554D"/>
    <w:rsid w:val="00F47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52A9"/>
  <w15:chartTrackingRefBased/>
  <w15:docId w15:val="{6E764808-FE76-4EFE-B383-B4752625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2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D54"/>
  </w:style>
  <w:style w:type="paragraph" w:styleId="Footer">
    <w:name w:val="footer"/>
    <w:basedOn w:val="Normal"/>
    <w:link w:val="FooterChar"/>
    <w:uiPriority w:val="99"/>
    <w:unhideWhenUsed/>
    <w:rsid w:val="00262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D54"/>
  </w:style>
  <w:style w:type="character" w:styleId="Hyperlink">
    <w:name w:val="Hyperlink"/>
    <w:basedOn w:val="DefaultParagraphFont"/>
    <w:uiPriority w:val="99"/>
    <w:unhideWhenUsed/>
    <w:rsid w:val="00262D54"/>
    <w:rPr>
      <w:color w:val="0563C1" w:themeColor="hyperlink"/>
      <w:u w:val="single"/>
    </w:rPr>
  </w:style>
  <w:style w:type="character" w:styleId="UnresolvedMention">
    <w:name w:val="Unresolved Mention"/>
    <w:basedOn w:val="DefaultParagraphFont"/>
    <w:uiPriority w:val="99"/>
    <w:semiHidden/>
    <w:unhideWhenUsed/>
    <w:rsid w:val="00016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5605">
      <w:bodyDiv w:val="1"/>
      <w:marLeft w:val="0"/>
      <w:marRight w:val="0"/>
      <w:marTop w:val="0"/>
      <w:marBottom w:val="0"/>
      <w:divBdr>
        <w:top w:val="none" w:sz="0" w:space="0" w:color="auto"/>
        <w:left w:val="none" w:sz="0" w:space="0" w:color="auto"/>
        <w:bottom w:val="none" w:sz="0" w:space="0" w:color="auto"/>
        <w:right w:val="none" w:sz="0" w:space="0" w:color="auto"/>
      </w:divBdr>
      <w:divsChild>
        <w:div w:id="1935504972">
          <w:marLeft w:val="0"/>
          <w:marRight w:val="0"/>
          <w:marTop w:val="0"/>
          <w:marBottom w:val="0"/>
          <w:divBdr>
            <w:top w:val="none" w:sz="0" w:space="0" w:color="auto"/>
            <w:left w:val="none" w:sz="0" w:space="0" w:color="auto"/>
            <w:bottom w:val="none" w:sz="0" w:space="0" w:color="auto"/>
            <w:right w:val="none" w:sz="0" w:space="0" w:color="auto"/>
          </w:divBdr>
        </w:div>
      </w:divsChild>
    </w:div>
    <w:div w:id="976421567">
      <w:bodyDiv w:val="1"/>
      <w:marLeft w:val="0"/>
      <w:marRight w:val="0"/>
      <w:marTop w:val="0"/>
      <w:marBottom w:val="0"/>
      <w:divBdr>
        <w:top w:val="none" w:sz="0" w:space="0" w:color="auto"/>
        <w:left w:val="none" w:sz="0" w:space="0" w:color="auto"/>
        <w:bottom w:val="none" w:sz="0" w:space="0" w:color="auto"/>
        <w:right w:val="none" w:sz="0" w:space="0" w:color="auto"/>
      </w:divBdr>
    </w:div>
    <w:div w:id="1319773185">
      <w:bodyDiv w:val="1"/>
      <w:marLeft w:val="0"/>
      <w:marRight w:val="0"/>
      <w:marTop w:val="0"/>
      <w:marBottom w:val="0"/>
      <w:divBdr>
        <w:top w:val="none" w:sz="0" w:space="0" w:color="auto"/>
        <w:left w:val="none" w:sz="0" w:space="0" w:color="auto"/>
        <w:bottom w:val="none" w:sz="0" w:space="0" w:color="auto"/>
        <w:right w:val="none" w:sz="0" w:space="0" w:color="auto"/>
      </w:divBdr>
    </w:div>
    <w:div w:id="1369335189">
      <w:bodyDiv w:val="1"/>
      <w:marLeft w:val="0"/>
      <w:marRight w:val="0"/>
      <w:marTop w:val="0"/>
      <w:marBottom w:val="0"/>
      <w:divBdr>
        <w:top w:val="none" w:sz="0" w:space="0" w:color="auto"/>
        <w:left w:val="none" w:sz="0" w:space="0" w:color="auto"/>
        <w:bottom w:val="none" w:sz="0" w:space="0" w:color="auto"/>
        <w:right w:val="none" w:sz="0" w:space="0" w:color="auto"/>
      </w:divBdr>
      <w:divsChild>
        <w:div w:id="656999732">
          <w:marLeft w:val="0"/>
          <w:marRight w:val="0"/>
          <w:marTop w:val="0"/>
          <w:marBottom w:val="0"/>
          <w:divBdr>
            <w:top w:val="none" w:sz="0" w:space="0" w:color="auto"/>
            <w:left w:val="none" w:sz="0" w:space="0" w:color="auto"/>
            <w:bottom w:val="none" w:sz="0" w:space="0" w:color="auto"/>
            <w:right w:val="none" w:sz="0" w:space="0" w:color="auto"/>
          </w:divBdr>
        </w:div>
      </w:divsChild>
    </w:div>
    <w:div w:id="157512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hmctsformfinder.justice.gov.uk/HMCTS/GetForm.do?court_forms_id=459"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olicitors.lawsociety.org.uk/" TargetMode="External"/><Relationship Id="rId17" Type="http://schemas.openxmlformats.org/officeDocument/2006/relationships/hyperlink" Target="mailto:privaterentedservice@newcastle.gov.uk"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uk/evicting-tenants/standard-possession-orders" TargetMode="External"/><Relationship Id="rId10" Type="http://schemas.openxmlformats.org/officeDocument/2006/relationships/hyperlink" Target="https://www.gov.uk/guidance/assured-tenancy-form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deposit-protection-schemes-and-landlords" TargetMode="External"/><Relationship Id="rId14" Type="http://schemas.openxmlformats.org/officeDocument/2006/relationships/hyperlink" Target="https://www.gov.uk/accelerated-possession-ev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Knowles, Emma</cp:lastModifiedBy>
  <cp:revision>13</cp:revision>
  <dcterms:created xsi:type="dcterms:W3CDTF">2024-06-05T11:30:00Z</dcterms:created>
  <dcterms:modified xsi:type="dcterms:W3CDTF">2024-08-02T11:38:00Z</dcterms:modified>
</cp:coreProperties>
</file>